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998E9" w14:textId="77777777" w:rsidR="00DA59D3" w:rsidRDefault="006B5F7F">
      <w:pPr>
        <w:spacing w:line="276" w:lineRule="auto"/>
        <w:jc w:val="center"/>
        <w:rPr>
          <w:rFonts w:ascii="Times New Roman Regular" w:hAnsi="Times New Roman Regular" w:cs="Times New Roman Regular"/>
          <w:b/>
          <w:sz w:val="28"/>
          <w:szCs w:val="28"/>
        </w:rPr>
      </w:pPr>
      <w:r>
        <w:rPr>
          <w:rFonts w:ascii="Times New Roman Regular" w:hAnsi="Times New Roman Regular" w:cs="Times New Roman Regular"/>
          <w:b/>
          <w:sz w:val="28"/>
          <w:szCs w:val="28"/>
        </w:rPr>
        <w:t>Determinan profitabilitas perusahaan bumn sektor pertambangan di indonesia</w:t>
      </w:r>
    </w:p>
    <w:p w14:paraId="64FBF49D" w14:textId="77777777" w:rsidR="00DA59D3" w:rsidRDefault="006B5F7F">
      <w:pPr>
        <w:widowControl/>
        <w:jc w:val="center"/>
        <w:rPr>
          <w:rFonts w:ascii="Times New Roman Regular" w:eastAsia="SimSun" w:hAnsi="Times New Roman Regular" w:cs="Times New Roman Regular"/>
          <w:kern w:val="0"/>
          <w:sz w:val="24"/>
          <w:lang w:bidi="ar"/>
        </w:rPr>
      </w:pPr>
      <w:r>
        <w:rPr>
          <w:rFonts w:ascii="Times New Roman Regular" w:eastAsia="SimSun" w:hAnsi="Times New Roman Regular" w:cs="Times New Roman Regular"/>
          <w:kern w:val="0"/>
          <w:sz w:val="24"/>
          <w:lang w:bidi="ar"/>
        </w:rPr>
        <w:t>Rahmat Setiawan</w:t>
      </w:r>
      <w:r>
        <w:rPr>
          <w:rFonts w:ascii="Times New Roman Regular" w:eastAsia="SimSun" w:hAnsi="Times New Roman Regular" w:cs="Times New Roman Regular"/>
          <w:kern w:val="0"/>
          <w:sz w:val="24"/>
          <w:vertAlign w:val="superscript"/>
          <w:lang w:bidi="ar"/>
        </w:rPr>
        <w:t>1</w:t>
      </w:r>
      <w:r>
        <w:rPr>
          <w:rFonts w:ascii="Times New Roman Regular" w:eastAsia="SimSun" w:hAnsi="Times New Roman Regular" w:cs="Times New Roman Regular"/>
          <w:kern w:val="0"/>
          <w:sz w:val="24"/>
          <w:lang w:bidi="ar"/>
        </w:rPr>
        <w:t>, Helene Elisabeth Simon</w:t>
      </w:r>
      <w:r>
        <w:rPr>
          <w:rFonts w:ascii="Times New Roman Regular" w:eastAsia="SimSun" w:hAnsi="Times New Roman Regular" w:cs="Times New Roman Regular"/>
          <w:kern w:val="0"/>
          <w:sz w:val="24"/>
          <w:vertAlign w:val="superscript"/>
          <w:lang w:bidi="ar"/>
        </w:rPr>
        <w:t>2</w:t>
      </w:r>
    </w:p>
    <w:p w14:paraId="30E4204D" w14:textId="77777777" w:rsidR="00DA59D3" w:rsidRDefault="006B5F7F">
      <w:pPr>
        <w:widowControl/>
        <w:jc w:val="center"/>
        <w:rPr>
          <w:rFonts w:ascii="Times New Roman Regular" w:eastAsia="SimSun" w:hAnsi="Times New Roman Regular" w:cs="Times New Roman Regular"/>
          <w:kern w:val="0"/>
          <w:sz w:val="24"/>
          <w:lang w:bidi="ar"/>
        </w:rPr>
      </w:pPr>
      <w:r>
        <w:rPr>
          <w:rFonts w:ascii="Times New Roman Regular" w:eastAsia="SimSun" w:hAnsi="Times New Roman Regular" w:cs="Times New Roman Regular"/>
          <w:kern w:val="0"/>
          <w:sz w:val="24"/>
          <w:vertAlign w:val="superscript"/>
          <w:lang w:bidi="ar"/>
        </w:rPr>
        <w:t>1</w:t>
      </w:r>
      <w:r>
        <w:rPr>
          <w:rFonts w:ascii="Times New Roman Regular" w:eastAsia="SimSun" w:hAnsi="Times New Roman Regular" w:cs="Times New Roman Regular"/>
          <w:kern w:val="0"/>
          <w:sz w:val="24"/>
          <w:lang w:bidi="ar"/>
        </w:rPr>
        <w:t>Fakultas Ekonomi dan Bisnis Universitas Airlangga</w:t>
      </w:r>
    </w:p>
    <w:p w14:paraId="3AB7E7B7" w14:textId="77777777" w:rsidR="00DA59D3" w:rsidRDefault="006B5F7F">
      <w:pPr>
        <w:widowControl/>
        <w:jc w:val="center"/>
        <w:rPr>
          <w:rFonts w:ascii="Times New Roman Regular" w:eastAsia="SimSun" w:hAnsi="Times New Roman Regular" w:cs="Times New Roman Regular"/>
          <w:kern w:val="0"/>
          <w:sz w:val="24"/>
          <w:lang w:bidi="ar"/>
        </w:rPr>
      </w:pPr>
      <w:r>
        <w:rPr>
          <w:rFonts w:ascii="Times New Roman Regular" w:eastAsia="SimSun" w:hAnsi="Times New Roman Regular" w:cs="Times New Roman Regular"/>
          <w:kern w:val="0"/>
          <w:sz w:val="24"/>
          <w:vertAlign w:val="superscript"/>
          <w:lang w:bidi="ar"/>
        </w:rPr>
        <w:t>2</w:t>
      </w:r>
      <w:r>
        <w:rPr>
          <w:rFonts w:ascii="Times New Roman Regular" w:eastAsia="SimSun" w:hAnsi="Times New Roman Regular" w:cs="Times New Roman Regular"/>
          <w:kern w:val="0"/>
          <w:sz w:val="24"/>
          <w:lang w:bidi="ar"/>
        </w:rPr>
        <w:t>Fakultas Ekonomi dan Bisnis Universitas Airlangga</w:t>
      </w:r>
    </w:p>
    <w:p w14:paraId="3C4124BB" w14:textId="77777777" w:rsidR="00DA59D3" w:rsidRDefault="006B5F7F">
      <w:pPr>
        <w:jc w:val="center"/>
        <w:rPr>
          <w:rFonts w:ascii="TimesNewRomanPSMT" w:eastAsia="TimesNewRomanPSMT" w:hAnsi="TimesNewRomanPSMT" w:cs="TimesNewRomanPSMT"/>
          <w:kern w:val="0"/>
          <w:sz w:val="22"/>
          <w:szCs w:val="22"/>
          <w:u w:val="single"/>
          <w:vertAlign w:val="superscript"/>
          <w:lang w:bidi="ar"/>
        </w:rPr>
      </w:pPr>
      <w:r>
        <w:rPr>
          <w:rFonts w:ascii="Times New Roman Regular" w:eastAsia="SimSun" w:hAnsi="Times New Roman Regular" w:cs="Times New Roman Regular"/>
          <w:kern w:val="0"/>
          <w:sz w:val="24"/>
          <w:lang w:bidi="ar"/>
        </w:rPr>
        <w:t>Email:</w:t>
      </w:r>
      <w:r>
        <w:rPr>
          <w:rFonts w:ascii="Times New Roman Regular" w:eastAsia="SimSun" w:hAnsi="Times New Roman Regular" w:cs="Times New Roman Regular"/>
          <w:kern w:val="0"/>
          <w:sz w:val="24"/>
          <w:lang w:bidi="ar"/>
        </w:rPr>
        <w:t xml:space="preserve"> </w:t>
      </w:r>
      <w:hyperlink r:id="rId8" w:history="1">
        <w:r>
          <w:rPr>
            <w:rStyle w:val="Hyperlink"/>
            <w:rFonts w:ascii="Times New Roman Regular" w:eastAsia="SimSun" w:hAnsi="Times New Roman Regular" w:cs="Times New Roman Regular"/>
            <w:color w:val="auto"/>
            <w:kern w:val="0"/>
            <w:sz w:val="24"/>
            <w:lang w:bidi="ar"/>
          </w:rPr>
          <w:t>rahmatsetiawan@feb.unair.ac.id</w:t>
        </w:r>
        <w:r>
          <w:rPr>
            <w:rStyle w:val="Hyperlink"/>
            <w:rFonts w:ascii="Times New Roman Regular" w:eastAsia="SimSun" w:hAnsi="Times New Roman Regular" w:cs="Times New Roman Regular"/>
            <w:color w:val="auto"/>
            <w:kern w:val="0"/>
            <w:sz w:val="24"/>
            <w:lang w:bidi="ar"/>
          </w:rPr>
          <w:t>,</w:t>
        </w:r>
      </w:hyperlink>
      <w:r>
        <w:rPr>
          <w:rFonts w:ascii="Times New Roman Regular" w:eastAsia="SimSun" w:hAnsi="Times New Roman Regular" w:cs="Times New Roman Regular"/>
          <w:kern w:val="0"/>
          <w:sz w:val="24"/>
          <w:vertAlign w:val="superscript"/>
          <w:lang w:bidi="ar"/>
        </w:rPr>
        <w:t xml:space="preserve">1 </w:t>
      </w:r>
      <w:hyperlink r:id="rId9" w:history="1">
        <w:r>
          <w:rPr>
            <w:rStyle w:val="Hyperlink"/>
            <w:rFonts w:ascii="Times New Roman Regular" w:eastAsia="TimesNewRomanPSMT" w:hAnsi="Times New Roman Regular" w:cs="Times New Roman Regular"/>
            <w:color w:val="auto"/>
            <w:kern w:val="0"/>
            <w:sz w:val="22"/>
            <w:szCs w:val="22"/>
            <w:lang w:bidi="ar"/>
          </w:rPr>
          <w:t>helene.elisabeth.simon-2019@feb.unair.ac.id</w:t>
        </w:r>
        <w:r>
          <w:rPr>
            <w:rStyle w:val="Hyperlink"/>
            <w:rFonts w:ascii="Times New Roman Regular" w:eastAsia="TimesNewRomanPSMT" w:hAnsi="Times New Roman Regular" w:cs="Times New Roman Regular"/>
            <w:color w:val="auto"/>
            <w:kern w:val="0"/>
            <w:sz w:val="22"/>
            <w:szCs w:val="22"/>
            <w:vertAlign w:val="superscript"/>
            <w:lang w:bidi="ar"/>
          </w:rPr>
          <w:t>2</w:t>
        </w:r>
      </w:hyperlink>
    </w:p>
    <w:p w14:paraId="2A2AFE30" w14:textId="77777777" w:rsidR="00DA59D3" w:rsidRDefault="00DA59D3">
      <w:pPr>
        <w:jc w:val="center"/>
        <w:rPr>
          <w:rFonts w:ascii="TimesNewRomanPSMT" w:eastAsia="TimesNewRomanPSMT" w:hAnsi="TimesNewRomanPSMT" w:cs="TimesNewRomanPSMT"/>
          <w:kern w:val="0"/>
          <w:sz w:val="22"/>
          <w:szCs w:val="22"/>
          <w:u w:val="single"/>
          <w:vertAlign w:val="superscript"/>
          <w:lang w:bidi="ar"/>
        </w:rPr>
      </w:pPr>
    </w:p>
    <w:p w14:paraId="4E6652A0" w14:textId="77777777" w:rsidR="00DA59D3" w:rsidRDefault="006B5F7F">
      <w:pPr>
        <w:jc w:val="center"/>
        <w:rPr>
          <w:rFonts w:ascii="Times New Roman Bold" w:hAnsi="Times New Roman Bold" w:cs="Times New Roman Bold"/>
          <w:b/>
          <w:bCs/>
          <w:sz w:val="20"/>
          <w:szCs w:val="20"/>
        </w:rPr>
      </w:pPr>
      <w:r>
        <w:rPr>
          <w:rFonts w:ascii="Times New Roman Bold" w:hAnsi="Times New Roman Bold" w:cs="Times New Roman Bold"/>
          <w:b/>
          <w:bCs/>
          <w:sz w:val="20"/>
          <w:szCs w:val="20"/>
        </w:rPr>
        <w:t>ABSTRAK</w:t>
      </w:r>
    </w:p>
    <w:p w14:paraId="467CA023" w14:textId="77777777" w:rsidR="00DA59D3" w:rsidRDefault="006B5F7F">
      <w:pPr>
        <w:ind w:firstLine="4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Penelitian ini bertujuan untuk </w:t>
      </w:r>
      <w:r>
        <w:rPr>
          <w:rFonts w:ascii="Times New Roman" w:hAnsi="Times New Roman" w:cs="Times New Roman"/>
          <w:color w:val="000000" w:themeColor="text1"/>
          <w:sz w:val="20"/>
          <w:szCs w:val="20"/>
        </w:rPr>
        <w:t>mengevaluasi faktor-faktor yang mempengaruhi profitabilitas BUMN sektor pertambangan di Indonesia. Populasi dalam penelitian ini adalah perusahaaan BUMN sektor tambang di Indonesia yaitu PT Indonesia Asahan Aluminium (Inalum), PT Aneka Tambang (Antam) Tbk,</w:t>
      </w:r>
      <w:r>
        <w:rPr>
          <w:rFonts w:ascii="Times New Roman" w:hAnsi="Times New Roman" w:cs="Times New Roman"/>
          <w:color w:val="000000" w:themeColor="text1"/>
          <w:sz w:val="20"/>
          <w:szCs w:val="20"/>
        </w:rPr>
        <w:t xml:space="preserve"> PT Bukit Asam Tbk, PT Timah Tbk, serta PT Freeport selama periode tahun 2015-2020. Analisis data dalam penelitian ini menggunakan regresi linier yang dibantu dengan program SPSS. Dalam penelitian ini terbukti bahwa faktor struktur modal perusahaan berpeng</w:t>
      </w:r>
      <w:r>
        <w:rPr>
          <w:rFonts w:ascii="Times New Roman" w:hAnsi="Times New Roman" w:cs="Times New Roman"/>
          <w:color w:val="000000" w:themeColor="text1"/>
          <w:sz w:val="20"/>
          <w:szCs w:val="20"/>
        </w:rPr>
        <w:t>aruh signifikan negatif terhadap profitabilitas perusahaan dan tingkat likuiditas perusahaan berpengaruh signifikan positif terhadap profitabilitas perusahaan.</w:t>
      </w:r>
    </w:p>
    <w:p w14:paraId="36183AA7" w14:textId="77777777" w:rsidR="00DA59D3" w:rsidRDefault="006B5F7F">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Kata kunci: aset tetap; BUMN pertambangan; hutang; hutang jangka panjang; likuiditas; pajak; pro</w:t>
      </w:r>
      <w:r>
        <w:rPr>
          <w:rFonts w:ascii="Times New Roman" w:hAnsi="Times New Roman" w:cs="Times New Roman"/>
          <w:color w:val="000000" w:themeColor="text1"/>
          <w:sz w:val="20"/>
          <w:szCs w:val="20"/>
        </w:rPr>
        <w:t xml:space="preserve">fitabilitas; risiko bisnis; ROA dan struktur modal </w:t>
      </w:r>
    </w:p>
    <w:p w14:paraId="5A8EEDA3" w14:textId="77777777" w:rsidR="00DA59D3" w:rsidRDefault="00DA59D3">
      <w:pPr>
        <w:rPr>
          <w:rFonts w:ascii="Times New Roman" w:hAnsi="Times New Roman" w:cs="Times New Roman"/>
          <w:color w:val="000000" w:themeColor="text1"/>
          <w:sz w:val="20"/>
          <w:szCs w:val="20"/>
        </w:rPr>
      </w:pPr>
    </w:p>
    <w:p w14:paraId="383F5F4E" w14:textId="77777777" w:rsidR="00DA59D3" w:rsidRDefault="006B5F7F">
      <w:pPr>
        <w:jc w:val="center"/>
        <w:rPr>
          <w:rFonts w:ascii="Times New Roman Bold" w:hAnsi="Times New Roman Bold" w:cs="Times New Roman Bold"/>
          <w:b/>
          <w:bCs/>
          <w:i/>
          <w:iCs/>
          <w:color w:val="000000" w:themeColor="text1"/>
          <w:sz w:val="20"/>
          <w:szCs w:val="20"/>
        </w:rPr>
      </w:pPr>
      <w:r>
        <w:rPr>
          <w:rFonts w:ascii="Times New Roman Bold" w:hAnsi="Times New Roman Bold" w:cs="Times New Roman Bold"/>
          <w:b/>
          <w:bCs/>
          <w:i/>
          <w:iCs/>
          <w:color w:val="000000" w:themeColor="text1"/>
          <w:sz w:val="20"/>
          <w:szCs w:val="20"/>
        </w:rPr>
        <w:t>ABSTRACT</w:t>
      </w:r>
    </w:p>
    <w:p w14:paraId="72380C0C" w14:textId="77777777" w:rsidR="00DA59D3" w:rsidRDefault="006B5F7F">
      <w:pPr>
        <w:ind w:firstLine="420"/>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This study aims to evaluate the factors that influence the profitability of state-owned companies in the mining sector in Indonesia. The population in this study are state-owned mining companies</w:t>
      </w:r>
      <w:r>
        <w:rPr>
          <w:rFonts w:ascii="Times New Roman" w:hAnsi="Times New Roman" w:cs="Times New Roman"/>
          <w:i/>
          <w:iCs/>
          <w:color w:val="000000" w:themeColor="text1"/>
          <w:sz w:val="20"/>
          <w:szCs w:val="20"/>
        </w:rPr>
        <w:t xml:space="preserve"> in Indonesia, namely PT Indonesia Asahan Aluminum (Inalum), PT Aneka Tambang (Antam) Tbk, PT Bukit Asam Tbk, PT Timah Tbk, and PT Freeport during the 2015-2020 period. Data analysis in this study used linear regression assisted by the SPSS program. In thi</w:t>
      </w:r>
      <w:r>
        <w:rPr>
          <w:rFonts w:ascii="Times New Roman" w:hAnsi="Times New Roman" w:cs="Times New Roman"/>
          <w:i/>
          <w:iCs/>
          <w:color w:val="000000" w:themeColor="text1"/>
          <w:sz w:val="20"/>
          <w:szCs w:val="20"/>
        </w:rPr>
        <w:t>s study it is proven that the company's capital structure has a significant negative effect on the company's profitability and the company's liquidity level has a significant positive effect on the company's profitability.</w:t>
      </w:r>
    </w:p>
    <w:p w14:paraId="6B332AF5" w14:textId="77777777" w:rsidR="00DA59D3" w:rsidRDefault="006B5F7F">
      <w:pPr>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 xml:space="preserve">Keywords: business risk; </w:t>
      </w:r>
      <w:r>
        <w:rPr>
          <w:rFonts w:ascii="Times New Roman" w:hAnsi="Times New Roman" w:cs="Times New Roman"/>
          <w:i/>
          <w:iCs/>
          <w:color w:val="000000" w:themeColor="text1"/>
          <w:sz w:val="20"/>
          <w:szCs w:val="20"/>
        </w:rPr>
        <w:t>capital structure; debt; fixed assets; liquidity; long-term debt; mining SOEs; profitability; ROA and taxes</w:t>
      </w:r>
    </w:p>
    <w:p w14:paraId="2503E9EC" w14:textId="77777777" w:rsidR="00DA59D3" w:rsidRDefault="00DA59D3">
      <w:pPr>
        <w:spacing w:line="276" w:lineRule="auto"/>
        <w:rPr>
          <w:rFonts w:ascii="Arial Narrow Regular" w:hAnsi="Arial Narrow Regular" w:cs="Arial Narrow Regular"/>
          <w:sz w:val="24"/>
        </w:rPr>
      </w:pPr>
    </w:p>
    <w:p w14:paraId="2231D263" w14:textId="77777777" w:rsidR="00DA59D3" w:rsidRDefault="006B5F7F">
      <w:pPr>
        <w:spacing w:line="276" w:lineRule="auto"/>
        <w:rPr>
          <w:rFonts w:ascii="Arial Narrow Bold" w:hAnsi="Arial Narrow Bold" w:cs="Arial Narrow Bold"/>
          <w:b/>
          <w:bCs/>
          <w:sz w:val="24"/>
        </w:rPr>
      </w:pPr>
      <w:r>
        <w:rPr>
          <w:rFonts w:ascii="Arial Narrow Bold" w:hAnsi="Arial Narrow Bold" w:cs="Arial Narrow Bold"/>
          <w:b/>
          <w:bCs/>
          <w:sz w:val="24"/>
        </w:rPr>
        <w:t>PENDAHULUAN</w:t>
      </w:r>
    </w:p>
    <w:p w14:paraId="6C60D6A9" w14:textId="77777777" w:rsidR="00DA59D3" w:rsidRDefault="006B5F7F">
      <w:pPr>
        <w:spacing w:line="276" w:lineRule="auto"/>
        <w:ind w:firstLine="420"/>
        <w:rPr>
          <w:rFonts w:ascii="Arial Narrow" w:hAnsi="Arial Narrow" w:cs="Arial Narrow"/>
          <w:sz w:val="24"/>
        </w:rPr>
      </w:pPr>
      <w:r>
        <w:rPr>
          <w:rFonts w:ascii="Arial Narrow" w:hAnsi="Arial Narrow" w:cs="Arial Narrow"/>
          <w:sz w:val="24"/>
        </w:rPr>
        <w:t>Perusahaan atau organisasi melakukan berbagai aktivitas untuk mencapai tujuan yang telah ditetapkan sebelumnya. Dalam upaya untuk menca</w:t>
      </w:r>
      <w:r>
        <w:rPr>
          <w:rFonts w:ascii="Arial Narrow" w:hAnsi="Arial Narrow" w:cs="Arial Narrow"/>
          <w:sz w:val="24"/>
        </w:rPr>
        <w:t xml:space="preserve">pai tujuan itu, perusahaan harus dapat beroperasi secara lancar dan dapat mengkombinasikan semua sumber daya yang ada, sehingga dapat mencapai hasil dan tingkat laba yang optimal. </w:t>
      </w:r>
      <w:r>
        <w:rPr>
          <w:rFonts w:ascii="Arial Narrow Regular" w:hAnsi="Arial Narrow Regular" w:cs="Arial Narrow Regular"/>
          <w:color w:val="000000" w:themeColor="text1"/>
          <w:sz w:val="24"/>
        </w:rPr>
        <w:t>Berdasarkan grafik 1 berikut ini terdapat pergerakan fluktuatif pada ROA per</w:t>
      </w:r>
      <w:r>
        <w:rPr>
          <w:rFonts w:ascii="Arial Narrow Regular" w:hAnsi="Arial Narrow Regular" w:cs="Arial Narrow Regular"/>
          <w:color w:val="000000" w:themeColor="text1"/>
          <w:sz w:val="24"/>
        </w:rPr>
        <w:t>usahaan BUMN sektor pertambangan yang beranggotakan lima perusahaan tersebut.</w:t>
      </w:r>
    </w:p>
    <w:p w14:paraId="5A180229" w14:textId="77777777" w:rsidR="00DA59D3" w:rsidRDefault="006B5F7F">
      <w:pPr>
        <w:spacing w:line="276" w:lineRule="auto"/>
        <w:jc w:val="center"/>
        <w:rPr>
          <w:rFonts w:ascii="Arial Narrow Bold" w:hAnsi="Arial Narrow Bold" w:cs="Arial Narrow Bold"/>
          <w:b/>
          <w:bCs/>
          <w:color w:val="000000" w:themeColor="text1"/>
          <w:sz w:val="24"/>
        </w:rPr>
      </w:pPr>
      <w:r>
        <w:rPr>
          <w:rFonts w:ascii="Arial Narrow Bold" w:hAnsi="Arial Narrow Bold" w:cs="Arial Narrow Bold"/>
          <w:b/>
          <w:bCs/>
          <w:color w:val="000000" w:themeColor="text1"/>
          <w:sz w:val="24"/>
        </w:rPr>
        <w:lastRenderedPageBreak/>
        <w:t xml:space="preserve">Grafik 1 </w:t>
      </w:r>
    </w:p>
    <w:p w14:paraId="6617C6F8" w14:textId="77777777" w:rsidR="00DA59D3" w:rsidRDefault="006B5F7F">
      <w:pPr>
        <w:spacing w:line="276" w:lineRule="auto"/>
        <w:jc w:val="center"/>
        <w:rPr>
          <w:rFonts w:ascii="Arial Narrow Bold" w:hAnsi="Arial Narrow Bold" w:cs="Arial Narrow Bold"/>
          <w:b/>
          <w:bCs/>
          <w:sz w:val="24"/>
        </w:rPr>
      </w:pPr>
      <w:r>
        <w:rPr>
          <w:rFonts w:ascii="Arial Narrow Bold" w:hAnsi="Arial Narrow Bold" w:cs="Arial Narrow Bold"/>
          <w:b/>
          <w:bCs/>
          <w:color w:val="000000" w:themeColor="text1"/>
          <w:sz w:val="24"/>
        </w:rPr>
        <w:t>Pertumbuhan ROA Perusahaan BUMN Sektor Pertambangan periode 2015-2020</w:t>
      </w:r>
    </w:p>
    <w:p w14:paraId="3938FD66" w14:textId="77777777" w:rsidR="00DA59D3" w:rsidRDefault="006B5F7F">
      <w:pPr>
        <w:spacing w:line="276" w:lineRule="auto"/>
        <w:ind w:firstLine="420"/>
        <w:rPr>
          <w:rFonts w:ascii="Arial Narrow Regular" w:hAnsi="Arial Narrow Regular" w:cs="Arial Narrow Regular"/>
          <w:color w:val="000000" w:themeColor="text1"/>
          <w:sz w:val="24"/>
        </w:rPr>
      </w:pPr>
      <w:r>
        <w:rPr>
          <w:noProof/>
        </w:rPr>
        <w:drawing>
          <wp:inline distT="0" distB="0" distL="114300" distR="114300" wp14:anchorId="5B6EBEC9" wp14:editId="429A151D">
            <wp:extent cx="4572000" cy="2743200"/>
            <wp:effectExtent l="6350" t="6350" r="19050" b="1905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A5DFBB5"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Sumber: Laporan Tahunan Perusahaan BUMN Sektor Pertambangan 2015-2020</w:t>
      </w:r>
    </w:p>
    <w:p w14:paraId="628E3DCC" w14:textId="77777777" w:rsidR="00DA59D3" w:rsidRDefault="00DA59D3">
      <w:pPr>
        <w:spacing w:line="276" w:lineRule="auto"/>
        <w:ind w:firstLine="420"/>
        <w:rPr>
          <w:rFonts w:ascii="Arial Narrow Regular" w:hAnsi="Arial Narrow Regular" w:cs="Arial Narrow Regular"/>
          <w:color w:val="000000" w:themeColor="text1"/>
          <w:sz w:val="24"/>
        </w:rPr>
      </w:pPr>
    </w:p>
    <w:p w14:paraId="05E59C4C" w14:textId="77777777" w:rsidR="00DA59D3" w:rsidRDefault="006B5F7F">
      <w:pPr>
        <w:spacing w:line="276" w:lineRule="auto"/>
        <w:ind w:firstLine="420"/>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Sepanjang lima tahun terakhir terjadi pergerakan angka hutang yang fluktuatif, dimana terdapat kenaikan signifikan kemudian pada tahun 2015 ke 2018 kemudian turun signifikan pada tahun 2018-2019. Ditahun berikutnya pergerakan ROA tidak terlalu berfluktuati</w:t>
      </w:r>
      <w:r>
        <w:rPr>
          <w:rFonts w:ascii="Arial Narrow Regular" w:hAnsi="Arial Narrow Regular" w:cs="Arial Narrow Regular"/>
          <w:color w:val="000000" w:themeColor="text1"/>
          <w:sz w:val="24"/>
        </w:rPr>
        <w:t xml:space="preserve">f dikarenakan kondisi luar biasa yang terjadi. </w:t>
      </w:r>
      <w:r>
        <w:rPr>
          <w:rFonts w:ascii="Arial Narrow" w:hAnsi="Arial Narrow" w:cs="Arial Narrow"/>
          <w:sz w:val="24"/>
        </w:rPr>
        <w:t>Kelangsungan hidup perusahaan dipengaruhi oleh banyak hal antara lain profitabilitas perusahaan itu sendiri. Profitabilitas merupakan salah satu faktor untuk menilai baik buruknya kinerja perusahaan. Return On</w:t>
      </w:r>
      <w:r>
        <w:rPr>
          <w:rFonts w:ascii="Arial Narrow" w:hAnsi="Arial Narrow" w:cs="Arial Narrow"/>
          <w:sz w:val="24"/>
        </w:rPr>
        <w:t xml:space="preserve"> Asset (ROA) merupakan rasio profitabilitas yang digunakan untuk mengukur efektivitas perusahaan di dalam menghasilkan keuntungan dengan memanfaatkan total aktiva yang dimilikinya. Adapun faktor-faktor yang dapat mempengaruhi profitabilitas suatu perusahaa</w:t>
      </w:r>
      <w:r>
        <w:rPr>
          <w:rFonts w:ascii="Arial Narrow" w:hAnsi="Arial Narrow" w:cs="Arial Narrow"/>
          <w:sz w:val="24"/>
        </w:rPr>
        <w:t>n diantaranya pemilihan struktur modal perusahaan, investasi perusahaan pada aset tetap, perpajakan, risiko bisnis serta tingkat likuiditas perusahaan itu sendiri (vatavu, 2015).</w:t>
      </w:r>
    </w:p>
    <w:p w14:paraId="54A9B346" w14:textId="77777777" w:rsidR="00DA59D3" w:rsidRDefault="006B5F7F">
      <w:pPr>
        <w:spacing w:line="276" w:lineRule="auto"/>
        <w:ind w:firstLine="720"/>
        <w:rPr>
          <w:rFonts w:ascii="Arial Narrow Regular" w:hAnsi="Arial Narrow Regular" w:cs="Arial Narrow Regular"/>
          <w:color w:val="000000" w:themeColor="text1"/>
          <w:sz w:val="24"/>
        </w:rPr>
      </w:pPr>
      <w:proofErr w:type="gramStart"/>
      <w:r>
        <w:rPr>
          <w:rFonts w:ascii="Arial Narrow Regular" w:hAnsi="Arial Narrow Regular" w:cs="Arial Narrow Regular"/>
          <w:color w:val="000000" w:themeColor="text1"/>
          <w:sz w:val="24"/>
        </w:rPr>
        <w:t>.Sistem</w:t>
      </w:r>
      <w:proofErr w:type="gramEnd"/>
      <w:r>
        <w:rPr>
          <w:rFonts w:ascii="Arial Narrow Regular" w:hAnsi="Arial Narrow Regular" w:cs="Arial Narrow Regular"/>
          <w:color w:val="000000" w:themeColor="text1"/>
          <w:sz w:val="24"/>
        </w:rPr>
        <w:t xml:space="preserve"> perekonomian Indonesia mengenal tiga pilar utama yang menyangga perek</w:t>
      </w:r>
      <w:r>
        <w:rPr>
          <w:rFonts w:ascii="Arial Narrow Regular" w:hAnsi="Arial Narrow Regular" w:cs="Arial Narrow Regular"/>
          <w:color w:val="000000" w:themeColor="text1"/>
          <w:sz w:val="24"/>
        </w:rPr>
        <w:t>onomian. Ketiga pilar itu adalah Badan Usaha Milik Negara (BUMN), Badan Usaha Milik Swasta (BUMS), dan koperasi, atau dapat dikatakan bahwa di dalam perekonomian nasional ada dua kelompok pelaku ekonomi, yakni swasta dan pemerintah. Menurut jumlah unit usa</w:t>
      </w:r>
      <w:r>
        <w:rPr>
          <w:rFonts w:ascii="Arial Narrow Regular" w:hAnsi="Arial Narrow Regular" w:cs="Arial Narrow Regular"/>
          <w:color w:val="000000" w:themeColor="text1"/>
          <w:sz w:val="24"/>
        </w:rPr>
        <w:t>ha, jumlah BUMN jauh lebih kecil dibandingkan jumlah perusahaan-perusahaan swasta. Namun BUMN beroperasi di sektor-sektor ekonomi yang sangat strategis. Salah satu yang paling menonjol adalah perusahaan BUMN yang bergerak pada sektor pertambangan. Berdasar</w:t>
      </w:r>
      <w:r>
        <w:rPr>
          <w:rFonts w:ascii="Arial Narrow Regular" w:hAnsi="Arial Narrow Regular" w:cs="Arial Narrow Regular"/>
          <w:color w:val="000000" w:themeColor="text1"/>
          <w:sz w:val="24"/>
        </w:rPr>
        <w:t xml:space="preserve">kan informasi yag diperoleh dari situs resmi BUMN RI, perusahaan BUMN sektor tambang yang terdaftar saat ini terdapat 5 perusahaan milik negara yang beroperasi didalamnya. PT Indonesia Asahan Aluminium </w:t>
      </w:r>
      <w:r>
        <w:rPr>
          <w:rFonts w:ascii="Arial Narrow Regular" w:hAnsi="Arial Narrow Regular" w:cs="Arial Narrow Regular"/>
          <w:color w:val="000000" w:themeColor="text1"/>
          <w:sz w:val="24"/>
        </w:rPr>
        <w:lastRenderedPageBreak/>
        <w:t xml:space="preserve">(Inalum), PT Aneka Tambang (Antam) Tbk, PT Bukit Asam </w:t>
      </w:r>
      <w:r>
        <w:rPr>
          <w:rFonts w:ascii="Arial Narrow Regular" w:hAnsi="Arial Narrow Regular" w:cs="Arial Narrow Regular"/>
          <w:color w:val="000000" w:themeColor="text1"/>
          <w:sz w:val="24"/>
        </w:rPr>
        <w:t xml:space="preserve">Tbk, PT Timah Tbk, serta PT Freeport. </w:t>
      </w:r>
    </w:p>
    <w:p w14:paraId="0D4F6FF5" w14:textId="77777777" w:rsidR="00DA59D3" w:rsidRDefault="006B5F7F">
      <w:pPr>
        <w:spacing w:line="276" w:lineRule="auto"/>
        <w:ind w:firstLine="720"/>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 xml:space="preserve">Sama halnya dengan industri perusahaan lainnya, perusahaan BUMN Industri Pertambangan tidak lepas dari masalah peningkatan profitabilitas untuk memperkuat BUMN Pertambangan yang ada saat ini. Keputusan </w:t>
      </w:r>
      <w:r>
        <w:rPr>
          <w:rFonts w:ascii="Arial Narrow Regular" w:hAnsi="Arial Narrow Regular" w:cs="Arial Narrow Regular"/>
          <w:color w:val="000000" w:themeColor="text1"/>
          <w:sz w:val="24"/>
        </w:rPr>
        <w:t>pendanaan struktur modal yang baik akan memperkuat penguasaan negara terhadap cadangan sumber daya mineral yang saat ini mayoritas sumber produksinya dikuasai oleh asing atau swasta. Hal ini juga akan dapat meningkatkan nilai tambah sumber alam minerba yan</w:t>
      </w:r>
      <w:r>
        <w:rPr>
          <w:rFonts w:ascii="Arial Narrow Regular" w:hAnsi="Arial Narrow Regular" w:cs="Arial Narrow Regular"/>
          <w:color w:val="000000" w:themeColor="text1"/>
          <w:sz w:val="24"/>
        </w:rPr>
        <w:t>g selama ini belum diproduksi secara optimal.</w:t>
      </w:r>
    </w:p>
    <w:p w14:paraId="3B86B038" w14:textId="77777777" w:rsidR="00DA59D3" w:rsidRDefault="006B5F7F">
      <w:pPr>
        <w:spacing w:line="276" w:lineRule="auto"/>
        <w:ind w:firstLine="720"/>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 xml:space="preserve">Berdasarkan laporan keuangan masing-masing perusahaan, kenaikan aset perusahaan BUMN sektor pertambangan setiap tahun menunjukkan adanya konsistensi pengembangan usaha yang ekspansif. Total aset selama periode </w:t>
      </w:r>
      <w:r>
        <w:rPr>
          <w:rFonts w:ascii="Arial Narrow Regular" w:hAnsi="Arial Narrow Regular" w:cs="Arial Narrow Regular"/>
          <w:color w:val="000000" w:themeColor="text1"/>
          <w:sz w:val="24"/>
        </w:rPr>
        <w:t>tahun 2015-2020 mengalami peningkatan. Menurut Darminto (2008), perusahaan melalui investasi diharapkan dapat memperoleh tingkat penjualan yang diinginkan dengan biaya serendah mungkin. Dengan tingkat efisiensi yang tinggi, perusahaan dapat memperoleh retu</w:t>
      </w:r>
      <w:r>
        <w:rPr>
          <w:rFonts w:ascii="Arial Narrow Regular" w:hAnsi="Arial Narrow Regular" w:cs="Arial Narrow Regular"/>
          <w:color w:val="000000" w:themeColor="text1"/>
          <w:sz w:val="24"/>
        </w:rPr>
        <w:t>rn yang memuaskan.</w:t>
      </w:r>
    </w:p>
    <w:p w14:paraId="3923203F" w14:textId="77777777" w:rsidR="00DA59D3" w:rsidRDefault="006B5F7F">
      <w:pPr>
        <w:spacing w:line="276" w:lineRule="auto"/>
        <w:ind w:firstLine="720"/>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 xml:space="preserve">Pemanfaatan dana dalam meningkatkan profitabilitas perusahaan dapat   diwujudkan melalui proyek besar yangmenguntungkan. Apabila suatu perusahaan </w:t>
      </w:r>
      <w:proofErr w:type="gramStart"/>
      <w:r>
        <w:rPr>
          <w:rFonts w:ascii="Arial Narrow Regular" w:hAnsi="Arial Narrow Regular" w:cs="Arial Narrow Regular"/>
          <w:color w:val="000000" w:themeColor="text1"/>
          <w:sz w:val="24"/>
        </w:rPr>
        <w:t>akan  menerima</w:t>
      </w:r>
      <w:proofErr w:type="gramEnd"/>
      <w:r>
        <w:rPr>
          <w:rFonts w:ascii="Arial Narrow Regular" w:hAnsi="Arial Narrow Regular" w:cs="Arial Narrow Regular"/>
          <w:color w:val="000000" w:themeColor="text1"/>
          <w:sz w:val="24"/>
        </w:rPr>
        <w:t xml:space="preserve"> suatu proyek tertentu yang mengandung risiko besar, para pemberi modal akan </w:t>
      </w:r>
      <w:r>
        <w:rPr>
          <w:rFonts w:ascii="Arial Narrow Regular" w:hAnsi="Arial Narrow Regular" w:cs="Arial Narrow Regular"/>
          <w:color w:val="000000" w:themeColor="text1"/>
          <w:sz w:val="24"/>
        </w:rPr>
        <w:t xml:space="preserve">menuntut imbalan yang lebih besar sebagai kompensasinya dalam bentuk keuntungan  yang disyaratkan atau tingkat diskonto yang lebih besar. Vatavu (2015) pada penelitianya menganggap bahwa risiko memiliki pengaruh negatif terhadap profitabilitas perusahaan. </w:t>
      </w:r>
      <w:r>
        <w:rPr>
          <w:rFonts w:ascii="Arial Narrow Regular" w:hAnsi="Arial Narrow Regular" w:cs="Arial Narrow Regular"/>
          <w:color w:val="000000" w:themeColor="text1"/>
          <w:sz w:val="24"/>
        </w:rPr>
        <w:t>Namun Izati dan Margaretha (2013), menyatakan bahwa perusahaan dengan risiko    yang lebih besar tidak membuat perusahaan bisa mendapatkan tingkat pengembalian   yang besar juga, karena risiko finansial perusahaan yang dihadapkan pada besarnya   risiko kar</w:t>
      </w:r>
      <w:r>
        <w:rPr>
          <w:rFonts w:ascii="Arial Narrow Regular" w:hAnsi="Arial Narrow Regular" w:cs="Arial Narrow Regular"/>
          <w:color w:val="000000" w:themeColor="text1"/>
          <w:sz w:val="24"/>
        </w:rPr>
        <w:t xml:space="preserve">ena penggunaan hutang yang dapat mengakibatkan risiko kebangkrutan perusahaan meningkat dan membuat turunnya harga saham perusahaan, sehingga dapat   disimpulkan risiko tidak memiliki pengaruh terhadap kinerja keuangan. </w:t>
      </w:r>
    </w:p>
    <w:p w14:paraId="1398EACE" w14:textId="77777777" w:rsidR="00DA59D3" w:rsidRDefault="006B5F7F">
      <w:pPr>
        <w:spacing w:line="276" w:lineRule="auto"/>
        <w:ind w:firstLine="720"/>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Semakin besar nilai laba, semakin b</w:t>
      </w:r>
      <w:r>
        <w:rPr>
          <w:rFonts w:ascii="Arial Narrow Regular" w:hAnsi="Arial Narrow Regular" w:cs="Arial Narrow Regular"/>
          <w:color w:val="000000" w:themeColor="text1"/>
          <w:sz w:val="24"/>
        </w:rPr>
        <w:t xml:space="preserve">esar pula nilai pajak yang harus dibayarkan oleh perusahaan. Vatavu (2015) menyimpulkan bahwa pajak memiliki pengaruh positif terhadap ROA perusahaan. Namun hasil lain menunjukkan peningkatan pajak </w:t>
      </w:r>
      <w:proofErr w:type="gramStart"/>
      <w:r>
        <w:rPr>
          <w:rFonts w:ascii="Arial Narrow Regular" w:hAnsi="Arial Narrow Regular" w:cs="Arial Narrow Regular"/>
          <w:color w:val="000000" w:themeColor="text1"/>
          <w:sz w:val="24"/>
        </w:rPr>
        <w:t>belum  tentu</w:t>
      </w:r>
      <w:proofErr w:type="gramEnd"/>
      <w:r>
        <w:rPr>
          <w:rFonts w:ascii="Arial Narrow Regular" w:hAnsi="Arial Narrow Regular" w:cs="Arial Narrow Regular"/>
          <w:color w:val="000000" w:themeColor="text1"/>
          <w:sz w:val="24"/>
        </w:rPr>
        <w:t xml:space="preserve"> mempengaruhi tingkat kinerja keuangan perusah</w:t>
      </w:r>
      <w:r>
        <w:rPr>
          <w:rFonts w:ascii="Arial Narrow Regular" w:hAnsi="Arial Narrow Regular" w:cs="Arial Narrow Regular"/>
          <w:color w:val="000000" w:themeColor="text1"/>
          <w:sz w:val="24"/>
        </w:rPr>
        <w:t xml:space="preserve">aan. Hal ini disebabkan karena belum maksimalnya perluasan basis pajak yang ada di Indonesia. </w:t>
      </w:r>
    </w:p>
    <w:p w14:paraId="6C74931C" w14:textId="77777777" w:rsidR="00DA59D3" w:rsidRDefault="006B5F7F">
      <w:pPr>
        <w:spacing w:line="276" w:lineRule="auto"/>
        <w:ind w:firstLine="720"/>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 xml:space="preserve">Likuiditas menurut Izati dan Margaretha (2013) merupakan kemampuan </w:t>
      </w:r>
      <w:proofErr w:type="gramStart"/>
      <w:r>
        <w:rPr>
          <w:rFonts w:ascii="Arial Narrow Regular" w:hAnsi="Arial Narrow Regular" w:cs="Arial Narrow Regular"/>
          <w:color w:val="000000" w:themeColor="text1"/>
          <w:sz w:val="24"/>
        </w:rPr>
        <w:t>relatif  perusahaan</w:t>
      </w:r>
      <w:proofErr w:type="gramEnd"/>
      <w:r>
        <w:rPr>
          <w:rFonts w:ascii="Arial Narrow Regular" w:hAnsi="Arial Narrow Regular" w:cs="Arial Narrow Regular"/>
          <w:color w:val="000000" w:themeColor="text1"/>
          <w:sz w:val="24"/>
        </w:rPr>
        <w:t xml:space="preserve"> untuk mengkonversi aset menjadi uang tunai yang juga dapat berdampak   pad</w:t>
      </w:r>
      <w:r>
        <w:rPr>
          <w:rFonts w:ascii="Arial Narrow Regular" w:hAnsi="Arial Narrow Regular" w:cs="Arial Narrow Regular"/>
          <w:color w:val="000000" w:themeColor="text1"/>
          <w:sz w:val="24"/>
        </w:rPr>
        <w:t xml:space="preserve">a kinerja sebagai sumber daya yang cepat dapat digunakan untuk merespon  peluang keuntungan. Semakin tinggi current ratio maka semakin baik posisi para    </w:t>
      </w:r>
      <w:r>
        <w:rPr>
          <w:rFonts w:ascii="Arial Narrow Regular" w:hAnsi="Arial Narrow Regular" w:cs="Arial Narrow Regular"/>
          <w:color w:val="000000" w:themeColor="text1"/>
          <w:sz w:val="24"/>
        </w:rPr>
        <w:lastRenderedPageBreak/>
        <w:t>kreditor, karena terdapat kemungkinan yang lebih besar bahwa utang perusahaan    akan dapat dibayar p</w:t>
      </w:r>
      <w:r>
        <w:rPr>
          <w:rFonts w:ascii="Arial Narrow Regular" w:hAnsi="Arial Narrow Regular" w:cs="Arial Narrow Regular"/>
          <w:color w:val="000000" w:themeColor="text1"/>
          <w:sz w:val="24"/>
        </w:rPr>
        <w:t>ada waktunya. Sehingga dapat disimpulkan bahwa semakin tinggi   tingkat likuiditas semakin baik kinerja keuangan suatu perusahaan. Dengan demikian, studi ini bertujuan menganalisis faktor-faktor yang mempengaruhi kinerja keuangan atau profitabilitas perusa</w:t>
      </w:r>
      <w:r>
        <w:rPr>
          <w:rFonts w:ascii="Arial Narrow Regular" w:hAnsi="Arial Narrow Regular" w:cs="Arial Narrow Regular"/>
          <w:color w:val="000000" w:themeColor="text1"/>
          <w:sz w:val="24"/>
        </w:rPr>
        <w:t>haaan BUMN sektor pertambangan Indonesia.</w:t>
      </w:r>
    </w:p>
    <w:p w14:paraId="4F3C94CE" w14:textId="77777777" w:rsidR="00DA59D3" w:rsidRDefault="00DA59D3">
      <w:pPr>
        <w:spacing w:line="276" w:lineRule="auto"/>
        <w:rPr>
          <w:rFonts w:ascii="Arial Narrow Regular" w:eastAsia="Times New Roman" w:hAnsi="Arial Narrow Regular" w:cs="Arial Narrow Regular"/>
          <w:b/>
          <w:color w:val="000000"/>
          <w:sz w:val="24"/>
        </w:rPr>
      </w:pPr>
    </w:p>
    <w:p w14:paraId="62257195" w14:textId="77777777" w:rsidR="00DA59D3" w:rsidRDefault="006B5F7F">
      <w:pPr>
        <w:spacing w:line="276" w:lineRule="auto"/>
        <w:rPr>
          <w:rFonts w:ascii="Arial Narrow Regular" w:eastAsia="Times New Roman" w:hAnsi="Arial Narrow Regular" w:cs="Arial Narrow Regular"/>
          <w:b/>
          <w:color w:val="000000"/>
          <w:sz w:val="24"/>
        </w:rPr>
      </w:pPr>
      <w:r>
        <w:rPr>
          <w:rFonts w:ascii="Arial Narrow Regular" w:eastAsia="Times New Roman" w:hAnsi="Arial Narrow Regular" w:cs="Arial Narrow Regular"/>
          <w:b/>
          <w:color w:val="000000"/>
          <w:sz w:val="24"/>
        </w:rPr>
        <w:t>KAJIAN LITERATUR DAN PENGEMBANGAN HIPOTESIS</w:t>
      </w:r>
    </w:p>
    <w:p w14:paraId="51835DA9" w14:textId="77777777" w:rsidR="00DA59D3" w:rsidRDefault="006B5F7F">
      <w:pPr>
        <w:spacing w:line="276" w:lineRule="auto"/>
        <w:rPr>
          <w:rFonts w:ascii="Arial Narrow Bold" w:hAnsi="Arial Narrow Bold" w:cs="Arial Narrow Bold"/>
          <w:b/>
          <w:bCs/>
          <w:color w:val="000000" w:themeColor="text1"/>
          <w:sz w:val="24"/>
        </w:rPr>
      </w:pPr>
      <w:r>
        <w:rPr>
          <w:rFonts w:ascii="Arial Narrow Bold" w:hAnsi="Arial Narrow Bold" w:cs="Arial Narrow Bold"/>
          <w:b/>
          <w:bCs/>
          <w:color w:val="000000" w:themeColor="text1"/>
          <w:sz w:val="24"/>
        </w:rPr>
        <w:t>1. Pengaruh struktur modal terhadap profitabilitas</w:t>
      </w:r>
    </w:p>
    <w:p w14:paraId="37ACF1E3" w14:textId="77777777" w:rsidR="00DA59D3" w:rsidRDefault="006B5F7F">
      <w:pPr>
        <w:spacing w:line="276" w:lineRule="auto"/>
        <w:ind w:firstLine="420"/>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 xml:space="preserve">Profitabilitas atau kinerja perusahaan dalam penelitian ini diukur menggunakan variabel tingkat pengembalian aset atau ROA. Menurut Mardiyanto (2009) Return </w:t>
      </w:r>
      <w:proofErr w:type="gramStart"/>
      <w:r>
        <w:rPr>
          <w:rFonts w:ascii="Arial Narrow Regular" w:hAnsi="Arial Narrow Regular" w:cs="Arial Narrow Regular"/>
          <w:color w:val="000000" w:themeColor="text1"/>
          <w:sz w:val="24"/>
        </w:rPr>
        <w:t>On</w:t>
      </w:r>
      <w:proofErr w:type="gramEnd"/>
      <w:r>
        <w:rPr>
          <w:rFonts w:ascii="Arial Narrow Regular" w:hAnsi="Arial Narrow Regular" w:cs="Arial Narrow Regular"/>
          <w:color w:val="000000" w:themeColor="text1"/>
          <w:sz w:val="24"/>
        </w:rPr>
        <w:t xml:space="preserve"> Assets (ROA) merupakan rasio yang digunakan untuk mengukur kemampuan perusahaan dalam menghasilk</w:t>
      </w:r>
      <w:r>
        <w:rPr>
          <w:rFonts w:ascii="Arial Narrow Regular" w:hAnsi="Arial Narrow Regular" w:cs="Arial Narrow Regular"/>
          <w:color w:val="000000" w:themeColor="text1"/>
          <w:sz w:val="24"/>
        </w:rPr>
        <w:t>an laba karena rasio tersebut mewakili pengembalian atas aktivitas perusahaan. Hery (2014) memaparkan bahwa semakin tinggi hasil pengembalian atas aset berarti semakin tinggi pula jumlah laba bersih yang dihasilkan setiap rupiah dana yang tertanam dalam to</w:t>
      </w:r>
      <w:r>
        <w:rPr>
          <w:rFonts w:ascii="Arial Narrow Regular" w:hAnsi="Arial Narrow Regular" w:cs="Arial Narrow Regular"/>
          <w:color w:val="000000" w:themeColor="text1"/>
          <w:sz w:val="24"/>
        </w:rPr>
        <w:t>tal aset. Sebaliknya, semakin rendah hasil pengembalian atas aset berarti semakin rendah pula jumlah laba bersih yang dihasilkan dari setiap rupiah dana yang tertanam dalam total aset tersebut. Kemudian struktur modal perusahaan, seperti yang didefinisikan</w:t>
      </w:r>
      <w:r>
        <w:rPr>
          <w:rFonts w:ascii="Arial Narrow Regular" w:hAnsi="Arial Narrow Regular" w:cs="Arial Narrow Regular"/>
          <w:color w:val="000000" w:themeColor="text1"/>
          <w:sz w:val="24"/>
        </w:rPr>
        <w:t xml:space="preserve"> oleh Baker dan Martin (2011), adalah campuran hutang dan ekuitas yang digunakan perusahaan untuk membiayai aset produktif, operasi dan pertumbuhannya di masa depan. Ini adalah penentu langsung dari keseluruhan biaya modal dan berkontribusi pada total ting</w:t>
      </w:r>
      <w:r>
        <w:rPr>
          <w:rFonts w:ascii="Arial Narrow Regular" w:hAnsi="Arial Narrow Regular" w:cs="Arial Narrow Regular"/>
          <w:color w:val="000000" w:themeColor="text1"/>
          <w:sz w:val="24"/>
        </w:rPr>
        <w:t xml:space="preserve">kat risiko perusahaan. Pilihan proporsi hutang yang berbeda di antara sumber pembiayaan campuran dapat memberikan pengaruh besar pada nilai perusahaan, dan dengan demikian pada kekayaan pemegang saham (Baker dan Martin, 2011). </w:t>
      </w:r>
    </w:p>
    <w:p w14:paraId="00C874F9" w14:textId="77777777" w:rsidR="00DA59D3" w:rsidRDefault="006B5F7F">
      <w:pPr>
        <w:spacing w:line="276" w:lineRule="auto"/>
        <w:ind w:firstLine="420"/>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Pada penelitian terdahulu ol</w:t>
      </w:r>
      <w:r>
        <w:rPr>
          <w:rFonts w:ascii="Arial Narrow Regular" w:hAnsi="Arial Narrow Regular" w:cs="Arial Narrow Regular"/>
          <w:color w:val="000000" w:themeColor="text1"/>
          <w:sz w:val="24"/>
        </w:rPr>
        <w:t>eh Javed et al (2014), yang meneliti tentang pengaruh struktur modal terhadap kinerja perusahaan pada 63 perusahaan yang terdaftar pada bursa efek Karachi, menyatakan bahwa struktur modal menunjukkan hubungan signifikan yang positf terhadap ROA perusahaan.</w:t>
      </w:r>
      <w:r>
        <w:rPr>
          <w:rFonts w:ascii="Arial Narrow Regular" w:hAnsi="Arial Narrow Regular" w:cs="Arial Narrow Regular"/>
          <w:color w:val="000000" w:themeColor="text1"/>
          <w:sz w:val="24"/>
        </w:rPr>
        <w:t xml:space="preserve"> Penelitian mengenai struktur modal juga dilakukan oleh Sakr dan Bederi (2019) di Mesir yang berdasarkan sampel dari perusahaan non-keuangan Mesir yang terdaftar, dan menggunakan pengukuran berbasis akuntansi untuk struktur modal dan kinerja perusahaan, ha</w:t>
      </w:r>
      <w:r>
        <w:rPr>
          <w:rFonts w:ascii="Arial Narrow Regular" w:hAnsi="Arial Narrow Regular" w:cs="Arial Narrow Regular"/>
          <w:color w:val="000000" w:themeColor="text1"/>
          <w:sz w:val="24"/>
        </w:rPr>
        <w:t xml:space="preserve">silnya menunjukkan bahwa struktur modal (TD, STD, dan LTD) memiliki pengaruh negatif terhadap kinerja perusahaan yang diukur dengan ROA yang dimana sejalan dengan hasil yang diperoleh Ebaid (2009) yang juga meneliti hal yang sama dalam studi empirisnya di </w:t>
      </w:r>
      <w:r>
        <w:rPr>
          <w:rFonts w:ascii="Arial Narrow Regular" w:hAnsi="Arial Narrow Regular" w:cs="Arial Narrow Regular"/>
          <w:color w:val="000000" w:themeColor="text1"/>
          <w:sz w:val="24"/>
        </w:rPr>
        <w:t>Mesir.</w:t>
      </w:r>
    </w:p>
    <w:p w14:paraId="253C3054" w14:textId="77777777" w:rsidR="00DA59D3" w:rsidRDefault="006B5F7F">
      <w:pPr>
        <w:spacing w:line="276" w:lineRule="auto"/>
        <w:ind w:firstLine="720"/>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 xml:space="preserve">Hubungan negatif antara kinerja yang diukur dengan ROA dan ukuran struktur modal menunjukkan bahwa sebagai proporsi hutang meningkat dalam struktur modal perusahaan menyebabkan kinerja perusahaan </w:t>
      </w:r>
      <w:proofErr w:type="gramStart"/>
      <w:r>
        <w:rPr>
          <w:rFonts w:ascii="Arial Narrow Regular" w:hAnsi="Arial Narrow Regular" w:cs="Arial Narrow Regular"/>
          <w:color w:val="000000" w:themeColor="text1"/>
          <w:sz w:val="24"/>
        </w:rPr>
        <w:t>menurun.Berdasarkan</w:t>
      </w:r>
      <w:proofErr w:type="gramEnd"/>
      <w:r>
        <w:rPr>
          <w:rFonts w:ascii="Arial Narrow Regular" w:hAnsi="Arial Narrow Regular" w:cs="Arial Narrow Regular"/>
          <w:color w:val="000000" w:themeColor="text1"/>
          <w:sz w:val="24"/>
        </w:rPr>
        <w:t xml:space="preserve"> penelitian terdahulu, </w:t>
      </w:r>
      <w:r>
        <w:rPr>
          <w:rFonts w:ascii="Arial Narrow Regular" w:hAnsi="Arial Narrow Regular" w:cs="Arial Narrow Regular"/>
          <w:color w:val="000000" w:themeColor="text1"/>
          <w:sz w:val="24"/>
        </w:rPr>
        <w:lastRenderedPageBreak/>
        <w:t>kali ini pe</w:t>
      </w:r>
      <w:r>
        <w:rPr>
          <w:rFonts w:ascii="Arial Narrow Regular" w:hAnsi="Arial Narrow Regular" w:cs="Arial Narrow Regular"/>
          <w:color w:val="000000" w:themeColor="text1"/>
          <w:sz w:val="24"/>
        </w:rPr>
        <w:t>neliti akan membangun hipotesis yang pertama, sebagai berikut:</w:t>
      </w:r>
    </w:p>
    <w:p w14:paraId="1116BF04" w14:textId="77777777" w:rsidR="00DA59D3" w:rsidRDefault="006B5F7F">
      <w:pPr>
        <w:spacing w:line="276" w:lineRule="auto"/>
        <w:rPr>
          <w:rFonts w:ascii="Arial Narrow Regular" w:hAnsi="Arial Narrow Regular" w:cs="Arial Narrow Regular"/>
          <w:b/>
          <w:bCs/>
          <w:color w:val="000000" w:themeColor="text1"/>
          <w:sz w:val="24"/>
        </w:rPr>
      </w:pPr>
      <w:r>
        <w:rPr>
          <w:rFonts w:ascii="Arial Narrow Bold" w:eastAsia="Times New Roman" w:hAnsi="Arial Narrow Bold" w:cs="Arial Narrow Bold"/>
          <w:b/>
          <w:bCs/>
          <w:sz w:val="24"/>
        </w:rPr>
        <w:t>H</w:t>
      </w:r>
      <w:proofErr w:type="gramStart"/>
      <w:r>
        <w:rPr>
          <w:rFonts w:ascii="Arial Narrow Bold" w:eastAsia="Times New Roman" w:hAnsi="Arial Narrow Bold" w:cs="Arial Narrow Bold"/>
          <w:b/>
          <w:bCs/>
          <w:sz w:val="24"/>
        </w:rPr>
        <w:t>1 :</w:t>
      </w:r>
      <w:proofErr w:type="gramEnd"/>
      <w:r>
        <w:rPr>
          <w:rFonts w:ascii="Arial Narrow Bold" w:eastAsia="Times New Roman" w:hAnsi="Arial Narrow Bold" w:cs="Arial Narrow Bold"/>
          <w:b/>
          <w:bCs/>
          <w:sz w:val="24"/>
        </w:rPr>
        <w:t xml:space="preserve"> </w:t>
      </w:r>
      <w:r>
        <w:rPr>
          <w:rFonts w:ascii="Arial Narrow Bold" w:hAnsi="Arial Narrow Bold" w:cs="Arial Narrow Bold"/>
          <w:b/>
          <w:bCs/>
          <w:color w:val="000000" w:themeColor="text1"/>
          <w:sz w:val="24"/>
        </w:rPr>
        <w:t>S</w:t>
      </w:r>
      <w:r>
        <w:rPr>
          <w:rFonts w:ascii="Arial Narrow Regular" w:hAnsi="Arial Narrow Regular" w:cs="Arial Narrow Regular"/>
          <w:b/>
          <w:bCs/>
          <w:color w:val="000000" w:themeColor="text1"/>
          <w:sz w:val="24"/>
        </w:rPr>
        <w:t>truktur modal berpengaruh signifikan terhadap profitabilitas perusahaan.</w:t>
      </w:r>
    </w:p>
    <w:p w14:paraId="30AAB9C8" w14:textId="77777777" w:rsidR="00DA59D3" w:rsidRDefault="006B5F7F">
      <w:pPr>
        <w:numPr>
          <w:ilvl w:val="0"/>
          <w:numId w:val="1"/>
        </w:numPr>
        <w:spacing w:line="276" w:lineRule="auto"/>
        <w:rPr>
          <w:rFonts w:ascii="Arial Narrow Bold" w:hAnsi="Arial Narrow Bold" w:cs="Arial Narrow Bold"/>
          <w:b/>
          <w:bCs/>
          <w:color w:val="000000" w:themeColor="text1"/>
          <w:sz w:val="24"/>
        </w:rPr>
      </w:pPr>
      <w:r>
        <w:rPr>
          <w:rFonts w:ascii="Arial Narrow Bold" w:hAnsi="Arial Narrow Bold" w:cs="Arial Narrow Bold"/>
          <w:b/>
          <w:bCs/>
          <w:color w:val="000000" w:themeColor="text1"/>
          <w:sz w:val="24"/>
        </w:rPr>
        <w:t>Pengaruh aset tetap terhadap profitabilitas</w:t>
      </w:r>
    </w:p>
    <w:p w14:paraId="20A60E21" w14:textId="77777777" w:rsidR="00DA59D3" w:rsidRDefault="006B5F7F">
      <w:pPr>
        <w:spacing w:line="276" w:lineRule="auto"/>
        <w:ind w:firstLine="420"/>
        <w:rPr>
          <w:rFonts w:ascii="Arial Narrow" w:hAnsi="Arial Narrow" w:cs="Arial Narrow"/>
          <w:color w:val="000000" w:themeColor="text1"/>
          <w:sz w:val="24"/>
        </w:rPr>
      </w:pPr>
      <w:r>
        <w:rPr>
          <w:rFonts w:ascii="Arial Narrow" w:hAnsi="Arial Narrow" w:cs="Arial Narrow"/>
          <w:color w:val="000000" w:themeColor="text1"/>
          <w:sz w:val="24"/>
        </w:rPr>
        <w:t xml:space="preserve">Investasi aset tetap sangat terkait dengan komitmen </w:t>
      </w:r>
      <w:r>
        <w:rPr>
          <w:rFonts w:ascii="Arial Narrow" w:hAnsi="Arial Narrow" w:cs="Arial Narrow"/>
          <w:color w:val="000000" w:themeColor="text1"/>
          <w:sz w:val="24"/>
        </w:rPr>
        <w:t>perusahaan di masa mendatang. Keputusan yang tepat terkait investasi aset tetap diharapkan mampu memberikan return yang optimal bagi perusahaan. Sudana (2015) menyatakan bahwa investasi pada aktiva tetap yang terlalu besar akan berdampak pada tambahan beba</w:t>
      </w:r>
      <w:r>
        <w:rPr>
          <w:rFonts w:ascii="Arial Narrow" w:hAnsi="Arial Narrow" w:cs="Arial Narrow"/>
          <w:color w:val="000000" w:themeColor="text1"/>
          <w:sz w:val="24"/>
        </w:rPr>
        <w:t>n bagi perusahaan dan sebaliknya, investasi aset tetap yang terlalu kecil akan berdampak pada ketidakmampuan perusahaan meraih kesempatan untuk menguasai pangsa pasar yang ada. Dengan investasi aset tetap yang optimal, peningkatan kapasitas dapat berdampak</w:t>
      </w:r>
      <w:r>
        <w:rPr>
          <w:rFonts w:ascii="Arial Narrow" w:hAnsi="Arial Narrow" w:cs="Arial Narrow"/>
          <w:color w:val="000000" w:themeColor="text1"/>
          <w:sz w:val="24"/>
        </w:rPr>
        <w:t xml:space="preserve"> pada tingginya efisiensi biaya sehingga mampu meningkatkan profitabilitas. Oleh karena itu dalam penelitian ini akan menguji pengaruh aset tetap terhadap profitabilitas perusahaan. Sehingga hipotesis kedua dalam penelitian ini adalah sebagai berikut</w:t>
      </w:r>
    </w:p>
    <w:p w14:paraId="1D78C95E" w14:textId="77777777" w:rsidR="00DA59D3" w:rsidRDefault="006B5F7F">
      <w:pPr>
        <w:spacing w:line="276" w:lineRule="auto"/>
        <w:rPr>
          <w:rFonts w:ascii="Arial Narrow Regular" w:hAnsi="Arial Narrow Regular" w:cs="Arial Narrow Regular"/>
          <w:b/>
          <w:bCs/>
          <w:color w:val="000000" w:themeColor="text1"/>
          <w:sz w:val="24"/>
        </w:rPr>
      </w:pPr>
      <w:r>
        <w:rPr>
          <w:rFonts w:ascii="Arial Narrow Bold" w:eastAsia="Times New Roman" w:hAnsi="Arial Narrow Bold" w:cs="Arial Narrow Bold"/>
          <w:b/>
          <w:bCs/>
          <w:sz w:val="24"/>
        </w:rPr>
        <w:t xml:space="preserve">H2: </w:t>
      </w:r>
      <w:r>
        <w:rPr>
          <w:rFonts w:ascii="Arial Narrow Regular" w:hAnsi="Arial Narrow Regular" w:cs="Arial Narrow Regular"/>
          <w:b/>
          <w:bCs/>
          <w:color w:val="000000" w:themeColor="text1"/>
          <w:sz w:val="24"/>
        </w:rPr>
        <w:t>A</w:t>
      </w:r>
      <w:r>
        <w:rPr>
          <w:rFonts w:ascii="Arial Narrow Regular" w:hAnsi="Arial Narrow Regular" w:cs="Arial Narrow Regular"/>
          <w:b/>
          <w:bCs/>
          <w:color w:val="000000" w:themeColor="text1"/>
          <w:sz w:val="24"/>
        </w:rPr>
        <w:t>set tetap berpengaruh signifikan terhadap profitabilitas perusahaan.</w:t>
      </w:r>
    </w:p>
    <w:p w14:paraId="3DD1CDEA" w14:textId="77777777" w:rsidR="00DA59D3" w:rsidRDefault="006B5F7F">
      <w:pPr>
        <w:numPr>
          <w:ilvl w:val="0"/>
          <w:numId w:val="2"/>
        </w:numPr>
        <w:spacing w:line="276" w:lineRule="auto"/>
        <w:rPr>
          <w:rFonts w:ascii="Arial Narrow Regular" w:eastAsia="Times New Roman" w:hAnsi="Arial Narrow Regular" w:cs="Arial Narrow Regular"/>
          <w:b/>
          <w:sz w:val="24"/>
        </w:rPr>
      </w:pPr>
      <w:r>
        <w:rPr>
          <w:rFonts w:ascii="Arial Narrow Regular" w:eastAsia="Times New Roman" w:hAnsi="Arial Narrow Regular" w:cs="Arial Narrow Regular"/>
          <w:b/>
          <w:sz w:val="24"/>
        </w:rPr>
        <w:t>Pengaruh pajak terhadap profitabilitas</w:t>
      </w:r>
    </w:p>
    <w:p w14:paraId="34D55307" w14:textId="77777777" w:rsidR="00DA59D3" w:rsidRDefault="006B5F7F">
      <w:pPr>
        <w:spacing w:line="276" w:lineRule="auto"/>
        <w:ind w:firstLine="420"/>
        <w:rPr>
          <w:rFonts w:ascii="Arial Narrow" w:hAnsi="Arial Narrow" w:cs="Arial Narrow"/>
          <w:color w:val="000000" w:themeColor="text1"/>
          <w:sz w:val="24"/>
        </w:rPr>
      </w:pPr>
      <w:r>
        <w:rPr>
          <w:rFonts w:ascii="Arial Narrow Regular" w:eastAsia="Times New Roman" w:hAnsi="Arial Narrow Regular" w:cs="Arial Narrow Regular"/>
          <w:bCs/>
          <w:sz w:val="24"/>
        </w:rPr>
        <w:t>Berdasarkan Signalling Theory yang menjelaskan hubungan antara variabel profitabilitas dengan pajak. Besarnya pajak memiliki hubungan positif dengan</w:t>
      </w:r>
      <w:r>
        <w:rPr>
          <w:rFonts w:ascii="Arial Narrow Regular" w:eastAsia="Times New Roman" w:hAnsi="Arial Narrow Regular" w:cs="Arial Narrow Regular"/>
          <w:bCs/>
          <w:sz w:val="24"/>
        </w:rPr>
        <w:t xml:space="preserve"> profitabilitas perusahaan, karena ketika perusahaan berkinerja baik dan rasio return on asset tinggi maka perusahaan akan membayar jumlah yang lebih tinggi dari pajak, hasil ini memberikan sinyal bahwa perusahaan dengan pembayaran pajak yang tinggi memili</w:t>
      </w:r>
      <w:r>
        <w:rPr>
          <w:rFonts w:ascii="Arial Narrow Regular" w:eastAsia="Times New Roman" w:hAnsi="Arial Narrow Regular" w:cs="Arial Narrow Regular"/>
          <w:bCs/>
          <w:sz w:val="24"/>
        </w:rPr>
        <w:t xml:space="preserve">ki tingkat profitabilitas yang lebih tinggi (Zeitun et al, 2007). </w:t>
      </w:r>
      <w:r>
        <w:rPr>
          <w:rFonts w:ascii="Arial Narrow" w:hAnsi="Arial Narrow" w:cs="Arial Narrow"/>
          <w:color w:val="000000" w:themeColor="text1"/>
          <w:sz w:val="24"/>
        </w:rPr>
        <w:t>Oleh karena itu dalam penelitian ini akan menguji pengaruh rasio pajak terhadap profitabilitas perusahaan. Sehingga hipotesis ketiga dalam penelitian ini adalah sebagai berikut</w:t>
      </w:r>
    </w:p>
    <w:p w14:paraId="76DEFA92" w14:textId="77777777" w:rsidR="00DA59D3" w:rsidRDefault="006B5F7F">
      <w:pPr>
        <w:spacing w:line="276" w:lineRule="auto"/>
        <w:rPr>
          <w:rFonts w:ascii="Arial Narrow Regular" w:eastAsia="Times New Roman" w:hAnsi="Arial Narrow Regular" w:cs="Arial Narrow Regular"/>
          <w:bCs/>
          <w:sz w:val="24"/>
        </w:rPr>
      </w:pPr>
      <w:r>
        <w:rPr>
          <w:rFonts w:ascii="Arial Narrow Bold" w:eastAsia="Times New Roman" w:hAnsi="Arial Narrow Bold" w:cs="Arial Narrow Bold"/>
          <w:b/>
          <w:bCs/>
          <w:sz w:val="24"/>
        </w:rPr>
        <w:t>H3:</w:t>
      </w:r>
      <w:r>
        <w:rPr>
          <w:rFonts w:ascii="Arial Narrow Regular" w:eastAsia="Times New Roman" w:hAnsi="Arial Narrow Regular" w:cs="Arial Narrow Regular"/>
          <w:sz w:val="24"/>
        </w:rPr>
        <w:t xml:space="preserve"> </w:t>
      </w:r>
      <w:r>
        <w:rPr>
          <w:rFonts w:ascii="Arial Narrow Bold" w:eastAsia="Times New Roman" w:hAnsi="Arial Narrow Bold" w:cs="Arial Narrow Bold"/>
          <w:b/>
          <w:bCs/>
          <w:sz w:val="24"/>
        </w:rPr>
        <w:t>Pajak</w:t>
      </w:r>
      <w:r>
        <w:rPr>
          <w:rFonts w:ascii="Arial Narrow Bold" w:hAnsi="Arial Narrow Bold" w:cs="Arial Narrow Bold"/>
          <w:b/>
          <w:bCs/>
          <w:color w:val="000000" w:themeColor="text1"/>
          <w:sz w:val="24"/>
        </w:rPr>
        <w:t xml:space="preserve"> be</w:t>
      </w:r>
      <w:r>
        <w:rPr>
          <w:rFonts w:ascii="Arial Narrow Regular" w:hAnsi="Arial Narrow Regular" w:cs="Arial Narrow Regular"/>
          <w:b/>
          <w:bCs/>
          <w:color w:val="000000" w:themeColor="text1"/>
          <w:sz w:val="24"/>
        </w:rPr>
        <w:t>rpengaruh signifikan terhadap profitabilitas perusahaan</w:t>
      </w:r>
    </w:p>
    <w:p w14:paraId="633FBABB" w14:textId="77777777" w:rsidR="00DA59D3" w:rsidRDefault="006B5F7F">
      <w:pPr>
        <w:numPr>
          <w:ilvl w:val="0"/>
          <w:numId w:val="2"/>
        </w:numPr>
        <w:spacing w:line="276" w:lineRule="auto"/>
        <w:rPr>
          <w:rFonts w:ascii="Arial Narrow Regular" w:eastAsia="Times New Roman" w:hAnsi="Arial Narrow Regular" w:cs="Arial Narrow Regular"/>
          <w:b/>
          <w:sz w:val="24"/>
        </w:rPr>
      </w:pPr>
      <w:r>
        <w:rPr>
          <w:rFonts w:ascii="Arial Narrow Regular" w:eastAsia="Times New Roman" w:hAnsi="Arial Narrow Regular" w:cs="Arial Narrow Regular"/>
          <w:b/>
          <w:sz w:val="24"/>
        </w:rPr>
        <w:t xml:space="preserve">Pengaruh risiko bisnis terhadap profitabilitas </w:t>
      </w:r>
    </w:p>
    <w:p w14:paraId="1EEB9657" w14:textId="77777777" w:rsidR="00DA59D3" w:rsidRDefault="006B5F7F">
      <w:pPr>
        <w:spacing w:line="276" w:lineRule="auto"/>
        <w:ind w:firstLine="420"/>
        <w:rPr>
          <w:rFonts w:ascii="Arial Narrow" w:hAnsi="Arial Narrow" w:cs="Arial Narrow"/>
          <w:color w:val="000000" w:themeColor="text1"/>
          <w:sz w:val="24"/>
        </w:rPr>
      </w:pPr>
      <w:r>
        <w:rPr>
          <w:rFonts w:ascii="Arial Narrow Regular" w:eastAsia="Times New Roman" w:hAnsi="Arial Narrow Regular" w:cs="Arial Narrow Regular"/>
          <w:bCs/>
          <w:sz w:val="24"/>
        </w:rPr>
        <w:t>Perusahaan yang lebih banyak menggunakan hutang dibandingkan dengan modal sendiri akan mengakibatkan meningkatnya rasio hutang perusahaan dengan demi</w:t>
      </w:r>
      <w:r>
        <w:rPr>
          <w:rFonts w:ascii="Arial Narrow Regular" w:eastAsia="Times New Roman" w:hAnsi="Arial Narrow Regular" w:cs="Arial Narrow Regular"/>
          <w:bCs/>
          <w:sz w:val="24"/>
        </w:rPr>
        <w:t>kian perusahaan perlu menetapkan tingkat hutang optimum sebagai konsekuensi menghadapi risiko salah satunya risiko bisnis. Wijaya (2011) menyatakan risiko bisnis tercermin dari perusahaan yang memiliki biaya operasi tetap atau biaya modal tetap, maka dikat</w:t>
      </w:r>
      <w:r>
        <w:rPr>
          <w:rFonts w:ascii="Arial Narrow Regular" w:eastAsia="Times New Roman" w:hAnsi="Arial Narrow Regular" w:cs="Arial Narrow Regular"/>
          <w:bCs/>
          <w:sz w:val="24"/>
        </w:rPr>
        <w:t xml:space="preserve">akan perusahaan menggunakan operating leverage. Menurut Sartono (2010) besar kecilya degree of operating </w:t>
      </w:r>
      <w:proofErr w:type="gramStart"/>
      <w:r>
        <w:rPr>
          <w:rFonts w:ascii="Arial Narrow Regular" w:eastAsia="Times New Roman" w:hAnsi="Arial Narrow Regular" w:cs="Arial Narrow Regular"/>
          <w:bCs/>
          <w:sz w:val="24"/>
        </w:rPr>
        <w:t>leverage(</w:t>
      </w:r>
      <w:proofErr w:type="gramEnd"/>
      <w:r>
        <w:rPr>
          <w:rFonts w:ascii="Arial Narrow Regular" w:eastAsia="Times New Roman" w:hAnsi="Arial Narrow Regular" w:cs="Arial Narrow Regular"/>
          <w:bCs/>
          <w:sz w:val="24"/>
        </w:rPr>
        <w:t>DOL) akan berdampak pada tinggi rendahnya risiko bisnis perusahaan. Semakin besar DOL, maka semakin besar pula risiko bisnis yang ditanggung p</w:t>
      </w:r>
      <w:r>
        <w:rPr>
          <w:rFonts w:ascii="Arial Narrow Regular" w:eastAsia="Times New Roman" w:hAnsi="Arial Narrow Regular" w:cs="Arial Narrow Regular"/>
          <w:bCs/>
          <w:sz w:val="24"/>
        </w:rPr>
        <w:t xml:space="preserve">erusahaan </w:t>
      </w:r>
      <w:proofErr w:type="gramStart"/>
      <w:r>
        <w:rPr>
          <w:rFonts w:ascii="Arial Narrow Regular" w:eastAsia="Times New Roman" w:hAnsi="Arial Narrow Regular" w:cs="Arial Narrow Regular"/>
          <w:bCs/>
          <w:sz w:val="24"/>
        </w:rPr>
        <w:t>jika  terdapat</w:t>
      </w:r>
      <w:proofErr w:type="gramEnd"/>
      <w:r>
        <w:rPr>
          <w:rFonts w:ascii="Arial Narrow Regular" w:eastAsia="Times New Roman" w:hAnsi="Arial Narrow Regular" w:cs="Arial Narrow Regular"/>
          <w:bCs/>
          <w:sz w:val="24"/>
        </w:rPr>
        <w:t xml:space="preserve"> variabilitas dalam biaya penjualan dan produksi (Horne dan Wachowicz, 2007). Penelitian yang dilakukan oleh Wijaya (2011), Oka (2000), dan Frensday dan Styama (2007) dalam Wijaya (2011) memaparkan risiko bisnis memiliki pengaruh po</w:t>
      </w:r>
      <w:r>
        <w:rPr>
          <w:rFonts w:ascii="Arial Narrow Regular" w:eastAsia="Times New Roman" w:hAnsi="Arial Narrow Regular" w:cs="Arial Narrow Regular"/>
          <w:bCs/>
          <w:sz w:val="24"/>
        </w:rPr>
        <w:t xml:space="preserve">sitif dan signifikan terhadap profitabilitas. </w:t>
      </w:r>
      <w:r>
        <w:rPr>
          <w:rFonts w:ascii="Arial Narrow" w:hAnsi="Arial Narrow" w:cs="Arial Narrow"/>
          <w:bCs/>
          <w:color w:val="000000" w:themeColor="text1"/>
          <w:sz w:val="24"/>
        </w:rPr>
        <w:t xml:space="preserve">Oleh </w:t>
      </w:r>
      <w:r>
        <w:rPr>
          <w:rFonts w:ascii="Arial Narrow" w:hAnsi="Arial Narrow" w:cs="Arial Narrow"/>
          <w:color w:val="000000" w:themeColor="text1"/>
          <w:sz w:val="24"/>
        </w:rPr>
        <w:t xml:space="preserve">karena itu dalam penelitian ini akan menguji </w:t>
      </w:r>
      <w:r>
        <w:rPr>
          <w:rFonts w:ascii="Arial Narrow" w:hAnsi="Arial Narrow" w:cs="Arial Narrow"/>
          <w:color w:val="000000" w:themeColor="text1"/>
          <w:sz w:val="24"/>
        </w:rPr>
        <w:lastRenderedPageBreak/>
        <w:t xml:space="preserve">pengaruh risiko bisnis terhadap profitabilitas perusahaan. Sehingga hipotesis </w:t>
      </w:r>
      <w:proofErr w:type="gramStart"/>
      <w:r>
        <w:rPr>
          <w:rFonts w:ascii="Arial Narrow" w:hAnsi="Arial Narrow" w:cs="Arial Narrow"/>
          <w:color w:val="000000" w:themeColor="text1"/>
          <w:sz w:val="24"/>
        </w:rPr>
        <w:t xml:space="preserve">keempat </w:t>
      </w:r>
      <w:r>
        <w:rPr>
          <w:rFonts w:ascii="Arial Narrow" w:hAnsi="Arial Narrow" w:cs="Arial Narrow"/>
          <w:color w:val="000000" w:themeColor="text1"/>
          <w:sz w:val="24"/>
        </w:rPr>
        <w:t xml:space="preserve"> dalam</w:t>
      </w:r>
      <w:proofErr w:type="gramEnd"/>
      <w:r>
        <w:rPr>
          <w:rFonts w:ascii="Arial Narrow" w:hAnsi="Arial Narrow" w:cs="Arial Narrow"/>
          <w:color w:val="000000" w:themeColor="text1"/>
          <w:sz w:val="24"/>
        </w:rPr>
        <w:t xml:space="preserve"> penelitian ini adalah sebagai berikut</w:t>
      </w:r>
    </w:p>
    <w:p w14:paraId="4EF34B7D" w14:textId="77777777" w:rsidR="00DA59D3" w:rsidRDefault="006B5F7F">
      <w:pPr>
        <w:spacing w:line="276" w:lineRule="auto"/>
        <w:rPr>
          <w:rFonts w:ascii="Arial Narrow Regular" w:hAnsi="Arial Narrow Regular" w:cs="Arial Narrow Regular"/>
          <w:b/>
          <w:bCs/>
          <w:color w:val="000000" w:themeColor="text1"/>
          <w:sz w:val="24"/>
        </w:rPr>
      </w:pPr>
      <w:r>
        <w:rPr>
          <w:rFonts w:ascii="Arial Narrow Regular" w:eastAsia="Times New Roman" w:hAnsi="Arial Narrow Regular" w:cs="Arial Narrow Regular"/>
          <w:b/>
          <w:bCs/>
          <w:sz w:val="24"/>
        </w:rPr>
        <w:t>H4: Risiko bisnis</w:t>
      </w:r>
      <w:r>
        <w:rPr>
          <w:rFonts w:ascii="Arial Narrow Bold" w:hAnsi="Arial Narrow Bold" w:cs="Arial Narrow Bold"/>
          <w:b/>
          <w:bCs/>
          <w:color w:val="000000" w:themeColor="text1"/>
          <w:sz w:val="24"/>
        </w:rPr>
        <w:t xml:space="preserve"> be</w:t>
      </w:r>
      <w:r>
        <w:rPr>
          <w:rFonts w:ascii="Arial Narrow Regular" w:hAnsi="Arial Narrow Regular" w:cs="Arial Narrow Regular"/>
          <w:b/>
          <w:bCs/>
          <w:color w:val="000000" w:themeColor="text1"/>
          <w:sz w:val="24"/>
        </w:rPr>
        <w:t>rpengaruh signifikan terhadap profitabilitas perusahaan</w:t>
      </w:r>
    </w:p>
    <w:p w14:paraId="66A3E9FA" w14:textId="77777777" w:rsidR="00DA59D3" w:rsidRDefault="006B5F7F">
      <w:pPr>
        <w:numPr>
          <w:ilvl w:val="0"/>
          <w:numId w:val="2"/>
        </w:numPr>
        <w:spacing w:line="276" w:lineRule="auto"/>
        <w:rPr>
          <w:rFonts w:ascii="Arial Narrow Regular" w:eastAsia="Times New Roman" w:hAnsi="Arial Narrow Regular" w:cs="Arial Narrow Regular"/>
          <w:b/>
          <w:sz w:val="24"/>
        </w:rPr>
      </w:pPr>
      <w:r>
        <w:rPr>
          <w:rFonts w:ascii="Arial Narrow Regular" w:eastAsia="Times New Roman" w:hAnsi="Arial Narrow Regular" w:cs="Arial Narrow Regular"/>
          <w:b/>
          <w:sz w:val="24"/>
        </w:rPr>
        <w:t>Pengaruh likiuditas terhadap profitabilitas</w:t>
      </w:r>
    </w:p>
    <w:p w14:paraId="3954076B" w14:textId="77777777" w:rsidR="00DA59D3" w:rsidRDefault="006B5F7F">
      <w:pPr>
        <w:spacing w:line="276" w:lineRule="auto"/>
        <w:ind w:firstLine="420"/>
        <w:rPr>
          <w:rFonts w:ascii="Arial Narrow" w:hAnsi="Arial Narrow" w:cs="Arial Narrow"/>
          <w:bCs/>
          <w:color w:val="000000" w:themeColor="text1"/>
          <w:sz w:val="24"/>
        </w:rPr>
      </w:pPr>
      <w:r>
        <w:rPr>
          <w:rFonts w:ascii="Arial Narrow Regular" w:eastAsia="Times New Roman" w:hAnsi="Arial Narrow Regular" w:cs="Arial Narrow Regular"/>
          <w:bCs/>
          <w:sz w:val="24"/>
        </w:rPr>
        <w:t>Likuiditas dapat digunakan sebagai salah satu acuan dalam melakukan analisis laporan keuangan untuk memprediksi posisi keuangan, kinerja, serta potensi perusahaan di masa yang akan datang. Likuiditas merupakan perbandingan antara aktiva lancar dengan hutan</w:t>
      </w:r>
      <w:r>
        <w:rPr>
          <w:rFonts w:ascii="Arial Narrow Regular" w:eastAsia="Times New Roman" w:hAnsi="Arial Narrow Regular" w:cs="Arial Narrow Regular"/>
          <w:bCs/>
          <w:sz w:val="24"/>
        </w:rPr>
        <w:t>g lancar perusahaan. Semakin tinggi likuiditas perusahaan maka semakin baik kemampuan perusahaan dalam memenuhi kewajiban jangka pendeknya (Seftianne dan Handayani, 2011). Keberhasilan suatu perusahaan dapat dilihat kinerjanya dari tahun ketahun. Salah sat</w:t>
      </w:r>
      <w:r>
        <w:rPr>
          <w:rFonts w:ascii="Arial Narrow Regular" w:eastAsia="Times New Roman" w:hAnsi="Arial Narrow Regular" w:cs="Arial Narrow Regular"/>
          <w:bCs/>
          <w:sz w:val="24"/>
        </w:rPr>
        <w:t>u hal yang penting dalam penilaian prestasi perusahaan adalah kondisi keuangannya. Perusahaan dituntut untuk tidak hanya menghasilkan produk dan memuaskan konsumen, tetapi juga mampu untuk mengelola keuangan dengan baik, sehingga diharapkan laba perusahaan</w:t>
      </w:r>
      <w:r>
        <w:rPr>
          <w:rFonts w:ascii="Arial Narrow Regular" w:eastAsia="Times New Roman" w:hAnsi="Arial Narrow Regular" w:cs="Arial Narrow Regular"/>
          <w:bCs/>
          <w:sz w:val="24"/>
        </w:rPr>
        <w:t xml:space="preserve"> akan semakin meningkat dan perusahaaan dapat lebih unggul dalam persaingan yang dihadapi. Perusahaan selalu berusaha memaksimalkan labanya. Dalam mencapai tujuannya itu banyak terjadi perubahan- perubahan organisatoris. Dengan bertambah besarnya perusahaa</w:t>
      </w:r>
      <w:r>
        <w:rPr>
          <w:rFonts w:ascii="Arial Narrow Regular" w:eastAsia="Times New Roman" w:hAnsi="Arial Narrow Regular" w:cs="Arial Narrow Regular"/>
          <w:bCs/>
          <w:sz w:val="24"/>
        </w:rPr>
        <w:t>n, maka perusahaan berkembang untuk dapat mengikuti dan memenuhi kebutuhan pasar yang berubah-ubah dan bersaing untuk memperoleh manajemen berkemampuan terbaik. Kondisi finansial dan perkembangan perusahaan yang sehat akan mencerminkan efisiensi dalam kine</w:t>
      </w:r>
      <w:r>
        <w:rPr>
          <w:rFonts w:ascii="Arial Narrow Regular" w:eastAsia="Times New Roman" w:hAnsi="Arial Narrow Regular" w:cs="Arial Narrow Regular"/>
          <w:bCs/>
          <w:sz w:val="24"/>
        </w:rPr>
        <w:t>rja perusahaan menjadi tuntutan utama untuk bisa bersaing dengan perusahaan lainnya. Yazdanfar (2013) menyebutkan bahwa salah satu prasyarat keberlangsungan dan kesuksesan perusahaan dalam jangka panjang adalah profitabilitas perusahaan. Dalam mencapai tuj</w:t>
      </w:r>
      <w:r>
        <w:rPr>
          <w:rFonts w:ascii="Arial Narrow Regular" w:eastAsia="Times New Roman" w:hAnsi="Arial Narrow Regular" w:cs="Arial Narrow Regular"/>
          <w:bCs/>
          <w:sz w:val="24"/>
        </w:rPr>
        <w:t xml:space="preserve">uan utama dari perusahaan yaitu mendapatkan keuntungan yang sebanyak banyaknya, banyak cara yang dilakukan untuk memenangkan persaingan antara lain perusahaan harus menetapkan strategi bisnis yang tepat dan meningkatkan kinerja keuangan. </w:t>
      </w:r>
      <w:r>
        <w:rPr>
          <w:rFonts w:ascii="Arial Narrow" w:hAnsi="Arial Narrow" w:cs="Arial Narrow"/>
          <w:bCs/>
          <w:color w:val="000000" w:themeColor="text1"/>
          <w:sz w:val="24"/>
        </w:rPr>
        <w:t>Oleh karena itu da</w:t>
      </w:r>
      <w:r>
        <w:rPr>
          <w:rFonts w:ascii="Arial Narrow" w:hAnsi="Arial Narrow" w:cs="Arial Narrow"/>
          <w:bCs/>
          <w:color w:val="000000" w:themeColor="text1"/>
          <w:sz w:val="24"/>
        </w:rPr>
        <w:t>lam penelitian ini akan menguji pengaruh risiko bisnis terhadap profitabilitas perusahaan. Sehingga hipotesis kelima dalam penelitian ini adalah sebagai berikut</w:t>
      </w:r>
    </w:p>
    <w:p w14:paraId="67AD676A" w14:textId="77777777" w:rsidR="00DA59D3" w:rsidRDefault="006B5F7F">
      <w:pPr>
        <w:spacing w:line="276" w:lineRule="auto"/>
        <w:rPr>
          <w:rFonts w:ascii="Arial Narrow Regular" w:hAnsi="Arial Narrow Regular" w:cs="Arial Narrow Regular"/>
          <w:b/>
          <w:bCs/>
          <w:color w:val="000000" w:themeColor="text1"/>
          <w:sz w:val="24"/>
        </w:rPr>
      </w:pPr>
      <w:r>
        <w:rPr>
          <w:rFonts w:ascii="Arial Narrow Regular" w:eastAsia="Times New Roman" w:hAnsi="Arial Narrow Regular" w:cs="Arial Narrow Regular"/>
          <w:b/>
          <w:bCs/>
          <w:sz w:val="24"/>
        </w:rPr>
        <w:t xml:space="preserve">H5: Likuiditas </w:t>
      </w:r>
      <w:r>
        <w:rPr>
          <w:rFonts w:ascii="Arial Narrow Bold" w:hAnsi="Arial Narrow Bold" w:cs="Arial Narrow Bold"/>
          <w:b/>
          <w:bCs/>
          <w:color w:val="000000" w:themeColor="text1"/>
          <w:sz w:val="24"/>
        </w:rPr>
        <w:t>be</w:t>
      </w:r>
      <w:r>
        <w:rPr>
          <w:rFonts w:ascii="Arial Narrow Regular" w:hAnsi="Arial Narrow Regular" w:cs="Arial Narrow Regular"/>
          <w:b/>
          <w:bCs/>
          <w:color w:val="000000" w:themeColor="text1"/>
          <w:sz w:val="24"/>
        </w:rPr>
        <w:t>rpengaruh signifikan terhadap profitabilitas perusahaan</w:t>
      </w:r>
    </w:p>
    <w:p w14:paraId="02653BA8" w14:textId="77777777" w:rsidR="00DA59D3" w:rsidRDefault="00DA59D3">
      <w:pPr>
        <w:spacing w:line="276" w:lineRule="auto"/>
        <w:rPr>
          <w:rFonts w:ascii="Arial Narrow Regular" w:eastAsia="Times New Roman" w:hAnsi="Arial Narrow Regular" w:cs="Arial Narrow Regular"/>
          <w:b/>
          <w:sz w:val="24"/>
        </w:rPr>
      </w:pPr>
    </w:p>
    <w:p w14:paraId="00AE4FF6" w14:textId="77777777" w:rsidR="00DA59D3" w:rsidRDefault="006B5F7F">
      <w:pPr>
        <w:spacing w:line="276" w:lineRule="auto"/>
        <w:rPr>
          <w:rFonts w:ascii="Arial Narrow Regular" w:eastAsia="Times New Roman" w:hAnsi="Arial Narrow Regular" w:cs="Arial Narrow Regular"/>
          <w:b/>
          <w:sz w:val="24"/>
        </w:rPr>
      </w:pPr>
      <w:r>
        <w:rPr>
          <w:rFonts w:ascii="Arial Narrow Regular" w:eastAsia="Times New Roman" w:hAnsi="Arial Narrow Regular" w:cs="Arial Narrow Regular"/>
          <w:b/>
          <w:sz w:val="24"/>
        </w:rPr>
        <w:t xml:space="preserve">METODE </w:t>
      </w:r>
      <w:r>
        <w:rPr>
          <w:rFonts w:ascii="Arial Narrow Regular" w:eastAsia="Times New Roman" w:hAnsi="Arial Narrow Regular" w:cs="Arial Narrow Regular"/>
          <w:b/>
          <w:sz w:val="24"/>
        </w:rPr>
        <w:t>PENELITIAN</w:t>
      </w:r>
    </w:p>
    <w:p w14:paraId="3A3E3F20" w14:textId="77777777" w:rsidR="00DA59D3" w:rsidRDefault="006B5F7F">
      <w:pPr>
        <w:spacing w:line="276" w:lineRule="auto"/>
        <w:rPr>
          <w:rFonts w:ascii="Arial Narrow Regular" w:eastAsia="Times New Roman" w:hAnsi="Arial Narrow Regular" w:cs="Arial Narrow Regular"/>
          <w:b/>
          <w:sz w:val="24"/>
        </w:rPr>
      </w:pPr>
      <w:r>
        <w:rPr>
          <w:rFonts w:ascii="Arial Narrow Regular" w:eastAsia="Times New Roman" w:hAnsi="Arial Narrow Regular" w:cs="Arial Narrow Regular"/>
          <w:b/>
          <w:sz w:val="24"/>
        </w:rPr>
        <w:t>1. Jenis Penelitian</w:t>
      </w:r>
    </w:p>
    <w:p w14:paraId="0108864A" w14:textId="77777777" w:rsidR="00DA59D3" w:rsidRDefault="006B5F7F">
      <w:pPr>
        <w:spacing w:line="276" w:lineRule="auto"/>
        <w:ind w:firstLine="420"/>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Penelitian ini menggunakan pendekatan kuantitatif (positivisme). Pendekatan positivisme menekankan pada kombinasi logika deduktif dan penggunaan alat kuantitatif dalam menafsirkan suatu fenomena secara obyektif (Efferin et al</w:t>
      </w:r>
      <w:r>
        <w:rPr>
          <w:rFonts w:ascii="Arial Narrow Regular" w:hAnsi="Arial Narrow Regular" w:cs="Arial Narrow Regular"/>
          <w:color w:val="000000" w:themeColor="text1"/>
          <w:sz w:val="24"/>
        </w:rPr>
        <w:t>, 2008).</w:t>
      </w:r>
    </w:p>
    <w:p w14:paraId="3F14792F" w14:textId="77777777" w:rsidR="00DA59D3" w:rsidRDefault="006B5F7F">
      <w:pPr>
        <w:spacing w:line="276" w:lineRule="auto"/>
        <w:rPr>
          <w:rFonts w:ascii="Arial Narrow Bold" w:hAnsi="Arial Narrow Bold" w:cs="Arial Narrow Bold"/>
          <w:b/>
          <w:bCs/>
          <w:color w:val="000000" w:themeColor="text1"/>
          <w:sz w:val="24"/>
        </w:rPr>
      </w:pPr>
      <w:r>
        <w:rPr>
          <w:rFonts w:ascii="Arial Narrow Bold" w:hAnsi="Arial Narrow Bold" w:cs="Arial Narrow Bold"/>
          <w:b/>
          <w:bCs/>
          <w:color w:val="000000" w:themeColor="text1"/>
          <w:sz w:val="24"/>
        </w:rPr>
        <w:t>2. Populasi dan Sampel Penelitian</w:t>
      </w:r>
    </w:p>
    <w:p w14:paraId="0F79D1AD" w14:textId="77777777" w:rsidR="00DA59D3" w:rsidRDefault="006B5F7F">
      <w:pPr>
        <w:spacing w:line="276" w:lineRule="auto"/>
        <w:ind w:firstLine="720"/>
        <w:rPr>
          <w:rFonts w:ascii="Arial Narrow Regular" w:hAnsi="Arial Narrow Regular" w:cs="Arial Narrow Regular"/>
          <w:b/>
          <w:bCs/>
          <w:color w:val="000000" w:themeColor="text1"/>
          <w:sz w:val="24"/>
        </w:rPr>
      </w:pPr>
      <w:r>
        <w:rPr>
          <w:rFonts w:ascii="Arial Narrow Regular" w:hAnsi="Arial Narrow Regular" w:cs="Arial Narrow Regular"/>
          <w:color w:val="000000" w:themeColor="text1"/>
          <w:sz w:val="24"/>
        </w:rPr>
        <w:lastRenderedPageBreak/>
        <w:t xml:space="preserve">Penelitian ini menggunakan populasi perusahaan pertambangan yang dimiliki BUMN Indonesia. Teknik ini menggunakan penilaian peneliti terhadap subjek dan pengambilan sampel yang telah ditentukan sebelumnya (Efferin </w:t>
      </w:r>
      <w:r>
        <w:rPr>
          <w:rFonts w:ascii="Arial Narrow Regular" w:hAnsi="Arial Narrow Regular" w:cs="Arial Narrow Regular"/>
          <w:color w:val="000000" w:themeColor="text1"/>
          <w:sz w:val="24"/>
        </w:rPr>
        <w:t>et.al, 2008) yang terdiri dari empat kriteria sebagai berikut: Perusahaan sampel mempublikasikan informasi yang diperlukan untuk penelitian ini, termasuk semua variabel independen dan variabel dependen. Sampelnya adalah perusahaaan BUMN sektor tambang di I</w:t>
      </w:r>
      <w:r>
        <w:rPr>
          <w:rFonts w:ascii="Arial Narrow Regular" w:hAnsi="Arial Narrow Regular" w:cs="Arial Narrow Regular"/>
          <w:color w:val="000000" w:themeColor="text1"/>
          <w:sz w:val="24"/>
        </w:rPr>
        <w:t>ndonesia yaitu PT Indonesia Asahan Aluminium (Inalum), PT Aneka Tambang (Antam) Tbk, PT Bukit Asam Tbk, PT Timah Tbk, serta PT Freeport yang tersedia di situs resmi perusahaan terkait berupa laporan tahuanan serta situs resmi pada bursa efek indonesia. Per</w:t>
      </w:r>
      <w:r>
        <w:rPr>
          <w:rFonts w:ascii="Arial Narrow Regular" w:hAnsi="Arial Narrow Regular" w:cs="Arial Narrow Regular"/>
          <w:color w:val="000000" w:themeColor="text1"/>
          <w:sz w:val="24"/>
        </w:rPr>
        <w:t>usahaan sampel menggunakan Rupiah sebagai mata uang pelaporan atau dikonversikan ke Rupiah. Perusahaan sampel menerbitkan laporan keuangan yang telah diaudit dengan periode berakhir pada tanggal 31 Desember 2015, 2016, 2017, 2018, 2019 dan 2020. Kemudian b</w:t>
      </w:r>
      <w:r>
        <w:rPr>
          <w:rFonts w:ascii="Arial Narrow Regular" w:hAnsi="Arial Narrow Regular" w:cs="Arial Narrow Regular"/>
          <w:color w:val="000000" w:themeColor="text1"/>
          <w:sz w:val="24"/>
        </w:rPr>
        <w:t>eberapa prosedur yang digunakan untuk mengumpulkan data dalam penelitian ini adalah sebagai berikut. Pertama, mengumpulkan laporan tahunan untuk perusahaaan BUMN sektor tambang di Indonesia yaitu PT Indonesia Asahan Aluminium (Inalum), PT Aneka Tambang (An</w:t>
      </w:r>
      <w:r>
        <w:rPr>
          <w:rFonts w:ascii="Arial Narrow Regular" w:hAnsi="Arial Narrow Regular" w:cs="Arial Narrow Regular"/>
          <w:color w:val="000000" w:themeColor="text1"/>
          <w:sz w:val="24"/>
        </w:rPr>
        <w:t>tam) Tbk, PT Bukit Asam Tbk, PT Timah Tbk, serta PT Freeport yang tersedia di situs resmi perusahaan terkait berupa laporan tahuanan serta situs resmi pada bursa efek indonesia dari tahun 2015 hingga 2020. Kemudian memilih dan memilah laporan tahunan perus</w:t>
      </w:r>
      <w:r>
        <w:rPr>
          <w:rFonts w:ascii="Arial Narrow Regular" w:hAnsi="Arial Narrow Regular" w:cs="Arial Narrow Regular"/>
          <w:color w:val="000000" w:themeColor="text1"/>
          <w:sz w:val="24"/>
        </w:rPr>
        <w:t>ahaan mana yang memuat informasi yang dibutuhkan (termasuk semua variabel dependen dan variabel independen).</w:t>
      </w:r>
      <w:bookmarkStart w:id="0" w:name="_Toc1199365786"/>
      <w:r>
        <w:rPr>
          <w:rFonts w:ascii="Arial Narrow Regular" w:hAnsi="Arial Narrow Regular" w:cs="Arial Narrow Regular"/>
          <w:b/>
          <w:bCs/>
          <w:color w:val="000000" w:themeColor="text1"/>
          <w:sz w:val="24"/>
        </w:rPr>
        <w:t xml:space="preserve"> </w:t>
      </w:r>
      <w:bookmarkEnd w:id="0"/>
    </w:p>
    <w:p w14:paraId="4F6D915E" w14:textId="77777777" w:rsidR="00DA59D3" w:rsidRDefault="006B5F7F">
      <w:pPr>
        <w:spacing w:line="276" w:lineRule="auto"/>
        <w:ind w:firstLine="420"/>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 xml:space="preserve">Proksi yang digunakan untuk </w:t>
      </w:r>
      <w:r>
        <w:rPr>
          <w:rFonts w:ascii="Arial Narrow Regular" w:hAnsi="Arial Narrow Regular" w:cs="Arial Narrow Regular"/>
          <w:color w:val="000000" w:themeColor="text1"/>
          <w:sz w:val="24"/>
        </w:rPr>
        <w:t xml:space="preserve">mengukur faktor-faktor yang mempengaruhi profitabilitas adalah struktur modal adalah kewajiban jangka panjang, </w:t>
      </w:r>
      <w:r>
        <w:rPr>
          <w:rFonts w:ascii="Arial Narrow Regular" w:hAnsi="Arial Narrow Regular" w:cs="Arial Narrow Regular"/>
          <w:i/>
          <w:iCs/>
          <w:color w:val="000000" w:themeColor="text1"/>
          <w:sz w:val="24"/>
        </w:rPr>
        <w:t>asset tangibility</w:t>
      </w:r>
      <w:r>
        <w:rPr>
          <w:rFonts w:ascii="Arial Narrow Regular" w:hAnsi="Arial Narrow Regular" w:cs="Arial Narrow Regular"/>
          <w:color w:val="000000" w:themeColor="text1"/>
          <w:sz w:val="24"/>
        </w:rPr>
        <w:t xml:space="preserve"> (TANG), yang didefinisikan sebagai rasio aset tetap terhadap total aset, pajak (TAX), digambarkan dengan rasio pajak terhadap l</w:t>
      </w:r>
      <w:r>
        <w:rPr>
          <w:rFonts w:ascii="Arial Narrow Regular" w:hAnsi="Arial Narrow Regular" w:cs="Arial Narrow Regular"/>
          <w:color w:val="000000" w:themeColor="text1"/>
          <w:sz w:val="24"/>
        </w:rPr>
        <w:t>aba sebelum bunga dan pajak, risiko bisnis (BUSRISK), rasio standar deviasi dari laba sebelum bunga dan pajak terhadap total aset dan likuiditas (LIQUID), rasio aset lancar terhadap kewajiban lancar. Variabel independen dalam penelitian ini berkesesuaian d</w:t>
      </w:r>
      <w:r>
        <w:rPr>
          <w:rFonts w:ascii="Arial Narrow Regular" w:hAnsi="Arial Narrow Regular" w:cs="Arial Narrow Regular"/>
          <w:color w:val="000000" w:themeColor="text1"/>
          <w:sz w:val="24"/>
        </w:rPr>
        <w:t xml:space="preserve">engan penelitian terdahulu oleh Vătavu (2015) yang berjudul </w:t>
      </w:r>
      <w:proofErr w:type="gramStart"/>
      <w:r>
        <w:rPr>
          <w:rFonts w:ascii="Arial Narrow Regular" w:hAnsi="Arial Narrow Regular" w:cs="Arial Narrow Regular"/>
          <w:color w:val="000000" w:themeColor="text1"/>
          <w:sz w:val="24"/>
        </w:rPr>
        <w:t>The</w:t>
      </w:r>
      <w:proofErr w:type="gramEnd"/>
      <w:r>
        <w:rPr>
          <w:rFonts w:ascii="Arial Narrow Regular" w:hAnsi="Arial Narrow Regular" w:cs="Arial Narrow Regular"/>
          <w:color w:val="000000" w:themeColor="text1"/>
          <w:sz w:val="24"/>
        </w:rPr>
        <w:t xml:space="preserve"> impact of capital structure on financial performance in Romanian listed companies. </w:t>
      </w:r>
    </w:p>
    <w:p w14:paraId="396EB3D7" w14:textId="77777777" w:rsidR="00DA59D3" w:rsidRDefault="00DA59D3">
      <w:pPr>
        <w:spacing w:line="276" w:lineRule="auto"/>
        <w:rPr>
          <w:rFonts w:ascii="Arial Narrow Regular" w:hAnsi="Arial Narrow Regular" w:cs="Arial Narrow Regular"/>
          <w:color w:val="000000" w:themeColor="text1"/>
          <w:sz w:val="24"/>
        </w:rPr>
      </w:pPr>
    </w:p>
    <w:p w14:paraId="66F62023"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1. Long Term Debt to Total Asset</w:t>
      </w:r>
    </w:p>
    <w:p w14:paraId="0B3BC12D" w14:textId="77777777" w:rsidR="00DA59D3" w:rsidRDefault="006B5F7F">
      <w:pPr>
        <w:spacing w:line="276" w:lineRule="auto"/>
        <w:jc w:val="right"/>
        <w:rPr>
          <w:rFonts w:ascii="Cambria Math" w:hAnsi="Cambria Math" w:cs="Arial Narrow Regular"/>
          <w:color w:val="000000" w:themeColor="text1"/>
          <w:sz w:val="24"/>
        </w:rPr>
      </w:pPr>
      <m:oMathPara>
        <m:oMath>
          <m:r>
            <m:rPr>
              <m:sty m:val="p"/>
            </m:rPr>
            <w:rPr>
              <w:rFonts w:ascii="Cambria Math" w:hAnsi="Cambria Math" w:cs="Arial Narrow Regular"/>
              <w:color w:val="000000" w:themeColor="text1"/>
              <w:sz w:val="24"/>
            </w:rPr>
            <m:t>TGTD=</m:t>
          </m:r>
          <m:f>
            <m:fPr>
              <m:ctrlPr>
                <w:rPr>
                  <w:rFonts w:ascii="Cambria Math" w:hAnsi="Cambria Math" w:cs="Arial Narrow Regular"/>
                  <w:color w:val="000000" w:themeColor="text1"/>
                  <w:sz w:val="24"/>
                </w:rPr>
              </m:ctrlPr>
            </m:fPr>
            <m:num>
              <m:r>
                <m:rPr>
                  <m:sty m:val="p"/>
                </m:rPr>
                <w:rPr>
                  <w:rFonts w:ascii="Cambria Math" w:hAnsi="Cambria Math" w:cs="Arial Narrow Regular"/>
                  <w:color w:val="000000" w:themeColor="text1"/>
                  <w:sz w:val="24"/>
                </w:rPr>
                <m:t>total hutang jangka panjang</m:t>
              </m:r>
            </m:num>
            <m:den>
              <m:r>
                <m:rPr>
                  <m:sty m:val="p"/>
                </m:rPr>
                <w:rPr>
                  <w:rFonts w:ascii="Cambria Math" w:hAnsi="Cambria Math" w:cs="Arial Narrow Regular"/>
                  <w:color w:val="000000" w:themeColor="text1"/>
                  <w:sz w:val="24"/>
                </w:rPr>
                <m:t>total aset</m:t>
              </m:r>
            </m:den>
          </m:f>
          <m:r>
            <m:rPr>
              <m:sty m:val="p"/>
            </m:rPr>
            <w:rPr>
              <w:rFonts w:ascii="Cambria Math" w:hAnsi="Cambria Math" w:cs="Arial Narrow Regular"/>
              <w:color w:val="000000" w:themeColor="text1"/>
              <w:sz w:val="24"/>
            </w:rPr>
            <m:t xml:space="preserve"> </m:t>
          </m:r>
        </m:oMath>
      </m:oMathPara>
    </w:p>
    <w:p w14:paraId="0E6E8263"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2. Asset Tangibility</w:t>
      </w:r>
    </w:p>
    <w:p w14:paraId="408CDBCB" w14:textId="77777777" w:rsidR="00DA59D3" w:rsidRDefault="006B5F7F">
      <w:pPr>
        <w:spacing w:line="276" w:lineRule="auto"/>
        <w:jc w:val="right"/>
        <w:rPr>
          <w:rFonts w:ascii="Arial Narrow Regular" w:hAnsi="Arial Narrow Regular" w:cs="Arial Narrow Regular"/>
          <w:color w:val="000000" w:themeColor="text1"/>
          <w:sz w:val="24"/>
        </w:rPr>
      </w:pPr>
      <m:oMathPara>
        <m:oMath>
          <m:r>
            <m:rPr>
              <m:sty m:val="p"/>
            </m:rPr>
            <w:rPr>
              <w:rFonts w:ascii="Cambria Math" w:hAnsi="Cambria Math" w:cs="Arial Narrow Regular"/>
              <w:color w:val="000000" w:themeColor="text1"/>
              <w:sz w:val="24"/>
            </w:rPr>
            <m:t>TANG=</m:t>
          </m:r>
          <m:f>
            <m:fPr>
              <m:ctrlPr>
                <w:rPr>
                  <w:rFonts w:ascii="Cambria Math" w:hAnsi="Cambria Math" w:cs="Arial Narrow Regular"/>
                  <w:color w:val="000000" w:themeColor="text1"/>
                  <w:sz w:val="24"/>
                </w:rPr>
              </m:ctrlPr>
            </m:fPr>
            <m:num>
              <m:r>
                <m:rPr>
                  <m:sty m:val="p"/>
                </m:rPr>
                <w:rPr>
                  <w:rFonts w:ascii="Cambria Math" w:hAnsi="Cambria Math" w:cs="Arial Narrow Regular"/>
                  <w:color w:val="000000" w:themeColor="text1"/>
                  <w:sz w:val="24"/>
                </w:rPr>
                <m:t>aset</m:t>
              </m:r>
              <m:r>
                <m:rPr>
                  <m:sty m:val="p"/>
                </m:rPr>
                <w:rPr>
                  <w:rFonts w:ascii="Cambria Math" w:hAnsi="Cambria Math" w:cs="Arial Narrow Regular"/>
                  <w:color w:val="000000" w:themeColor="text1"/>
                  <w:sz w:val="24"/>
                </w:rPr>
                <m:t xml:space="preserve"> tetap</m:t>
              </m:r>
            </m:num>
            <m:den>
              <m:r>
                <m:rPr>
                  <m:sty m:val="p"/>
                </m:rPr>
                <w:rPr>
                  <w:rFonts w:ascii="Cambria Math" w:hAnsi="Cambria Math" w:cs="Arial Narrow Regular"/>
                  <w:color w:val="000000" w:themeColor="text1"/>
                  <w:sz w:val="24"/>
                </w:rPr>
                <m:t>total aset</m:t>
              </m:r>
            </m:den>
          </m:f>
        </m:oMath>
      </m:oMathPara>
    </w:p>
    <w:p w14:paraId="76D8CDB0" w14:textId="77777777" w:rsidR="00DA59D3" w:rsidRDefault="00DA59D3">
      <w:pPr>
        <w:spacing w:line="276" w:lineRule="auto"/>
        <w:rPr>
          <w:rFonts w:ascii="Arial Narrow Regular" w:hAnsi="Arial Narrow Regular" w:cs="Arial Narrow Regular"/>
          <w:color w:val="000000" w:themeColor="text1"/>
          <w:sz w:val="24"/>
        </w:rPr>
      </w:pPr>
    </w:p>
    <w:p w14:paraId="7657DC0F" w14:textId="77777777" w:rsidR="00DA59D3" w:rsidRDefault="00DA59D3">
      <w:pPr>
        <w:spacing w:line="276" w:lineRule="auto"/>
        <w:rPr>
          <w:rFonts w:ascii="Arial Narrow Regular" w:hAnsi="Arial Narrow Regular" w:cs="Arial Narrow Regular"/>
          <w:color w:val="000000" w:themeColor="text1"/>
          <w:sz w:val="24"/>
        </w:rPr>
      </w:pPr>
    </w:p>
    <w:p w14:paraId="23A226DC"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3. Tax</w:t>
      </w:r>
    </w:p>
    <w:p w14:paraId="1EB97FB2" w14:textId="77777777" w:rsidR="00DA59D3" w:rsidRDefault="006B5F7F">
      <w:pPr>
        <w:spacing w:line="276" w:lineRule="auto"/>
        <w:jc w:val="right"/>
        <w:rPr>
          <w:rFonts w:ascii="Arial Narrow Regular" w:hAnsi="Arial Narrow Regular" w:cs="Arial Narrow Regular"/>
          <w:color w:val="000000" w:themeColor="text1"/>
          <w:sz w:val="24"/>
        </w:rPr>
      </w:pPr>
      <m:oMathPara>
        <m:oMath>
          <m:r>
            <m:rPr>
              <m:sty m:val="p"/>
            </m:rPr>
            <w:rPr>
              <w:rFonts w:ascii="Cambria Math" w:hAnsi="Cambria Math" w:cs="Arial Narrow Regular"/>
              <w:color w:val="000000" w:themeColor="text1"/>
              <w:sz w:val="24"/>
            </w:rPr>
            <w:lastRenderedPageBreak/>
            <m:t>TAX=</m:t>
          </m:r>
          <m:f>
            <m:fPr>
              <m:ctrlPr>
                <w:rPr>
                  <w:rFonts w:ascii="Cambria Math" w:hAnsi="Cambria Math" w:cs="Arial Narrow Regular"/>
                  <w:color w:val="000000" w:themeColor="text1"/>
                  <w:sz w:val="24"/>
                </w:rPr>
              </m:ctrlPr>
            </m:fPr>
            <m:num>
              <m:r>
                <m:rPr>
                  <m:sty m:val="p"/>
                </m:rPr>
                <w:rPr>
                  <w:rFonts w:ascii="Cambria Math" w:hAnsi="Cambria Math" w:cs="Arial Narrow Regular"/>
                  <w:color w:val="000000" w:themeColor="text1"/>
                  <w:sz w:val="24"/>
                </w:rPr>
                <m:t>pajak</m:t>
              </m:r>
            </m:num>
            <m:den>
              <m:r>
                <m:rPr>
                  <m:sty m:val="p"/>
                </m:rPr>
                <w:rPr>
                  <w:rFonts w:ascii="Cambria Math" w:hAnsi="Cambria Math" w:cs="Arial Narrow Regular"/>
                  <w:color w:val="000000" w:themeColor="text1"/>
                  <w:sz w:val="24"/>
                </w:rPr>
                <m:t>EBIT</m:t>
              </m:r>
            </m:den>
          </m:f>
        </m:oMath>
      </m:oMathPara>
    </w:p>
    <w:p w14:paraId="4D6484DD"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4. Business Risk</w:t>
      </w:r>
    </w:p>
    <w:p w14:paraId="2449EAC7" w14:textId="77777777" w:rsidR="00DA59D3" w:rsidRDefault="006B5F7F">
      <w:pPr>
        <w:spacing w:line="276" w:lineRule="auto"/>
        <w:jc w:val="right"/>
        <w:rPr>
          <w:rFonts w:ascii="Arial Narrow Regular" w:hAnsi="Arial Narrow Regular" w:cs="Arial Narrow Regular"/>
          <w:color w:val="000000" w:themeColor="text1"/>
          <w:sz w:val="24"/>
        </w:rPr>
      </w:pPr>
      <m:oMathPara>
        <m:oMath>
          <m:r>
            <m:rPr>
              <m:sty m:val="p"/>
            </m:rPr>
            <w:rPr>
              <w:rFonts w:ascii="Cambria Math" w:hAnsi="Cambria Math" w:cs="Arial Narrow Regular"/>
              <w:color w:val="000000" w:themeColor="text1"/>
              <w:sz w:val="24"/>
            </w:rPr>
            <m:t>BUSRISK=</m:t>
          </m:r>
          <m:rad>
            <m:radPr>
              <m:degHide m:val="1"/>
              <m:ctrlPr>
                <w:rPr>
                  <w:rFonts w:ascii="Cambria Math" w:hAnsi="Cambria Math" w:cs="Arial Narrow Regular"/>
                  <w:color w:val="000000" w:themeColor="text1"/>
                  <w:sz w:val="24"/>
                </w:rPr>
              </m:ctrlPr>
            </m:radPr>
            <m:deg/>
            <m:e>
              <m:box>
                <m:boxPr>
                  <m:ctrlPr>
                    <w:rPr>
                      <w:rFonts w:ascii="Cambria Math" w:hAnsi="Cambria Math" w:cs="Arial Narrow Regular"/>
                      <w:color w:val="000000" w:themeColor="text1"/>
                      <w:sz w:val="24"/>
                    </w:rPr>
                  </m:ctrlPr>
                </m:boxPr>
                <m:e>
                  <m:argPr>
                    <m:argSz m:val="-1"/>
                  </m:argPr>
                  <m:f>
                    <m:fPr>
                      <m:ctrlPr>
                        <w:rPr>
                          <w:rFonts w:ascii="Cambria Math" w:hAnsi="Cambria Math" w:cs="Arial Narrow Regular"/>
                          <w:color w:val="000000" w:themeColor="text1"/>
                          <w:sz w:val="24"/>
                        </w:rPr>
                      </m:ctrlPr>
                    </m:fPr>
                    <m:num>
                      <m:r>
                        <m:rPr>
                          <m:sty m:val="p"/>
                        </m:rPr>
                        <w:rPr>
                          <w:rFonts w:ascii="Cambria Math" w:hAnsi="Cambria Math" w:cs="Arial Narrow Regular"/>
                          <w:color w:val="000000" w:themeColor="text1"/>
                          <w:sz w:val="24"/>
                        </w:rPr>
                        <m:t>EBIT</m:t>
                      </m:r>
                    </m:num>
                    <m:den>
                      <m:r>
                        <m:rPr>
                          <m:sty m:val="p"/>
                        </m:rPr>
                        <w:rPr>
                          <w:rFonts w:ascii="Cambria Math" w:hAnsi="Cambria Math" w:cs="Arial Narrow Regular"/>
                          <w:color w:val="000000" w:themeColor="text1"/>
                          <w:sz w:val="24"/>
                        </w:rPr>
                        <m:t>total aset</m:t>
                      </m:r>
                    </m:den>
                  </m:f>
                </m:e>
              </m:box>
            </m:e>
          </m:rad>
        </m:oMath>
      </m:oMathPara>
    </w:p>
    <w:p w14:paraId="42C09BA0"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5. Liquidity</w:t>
      </w:r>
    </w:p>
    <w:p w14:paraId="721F1FF7" w14:textId="77777777" w:rsidR="00DA59D3" w:rsidRDefault="006B5F7F">
      <w:pPr>
        <w:spacing w:line="276" w:lineRule="auto"/>
        <w:jc w:val="right"/>
        <w:rPr>
          <w:rFonts w:ascii="Cambria Math" w:hAnsi="Cambria Math" w:cs="Arial Narrow Regular"/>
          <w:color w:val="000000" w:themeColor="text1"/>
          <w:sz w:val="24"/>
        </w:rPr>
      </w:pPr>
      <m:oMathPara>
        <m:oMath>
          <m:r>
            <m:rPr>
              <m:sty m:val="p"/>
            </m:rPr>
            <w:rPr>
              <w:rFonts w:ascii="Cambria Math" w:hAnsi="Cambria Math" w:cs="Arial Narrow Regular"/>
              <w:color w:val="000000" w:themeColor="text1"/>
              <w:sz w:val="24"/>
            </w:rPr>
            <m:t>LIQUID=</m:t>
          </m:r>
          <m:f>
            <m:fPr>
              <m:ctrlPr>
                <w:rPr>
                  <w:rFonts w:ascii="Cambria Math" w:hAnsi="Cambria Math" w:cs="Arial Narrow Regular"/>
                  <w:color w:val="000000" w:themeColor="text1"/>
                  <w:sz w:val="24"/>
                </w:rPr>
              </m:ctrlPr>
            </m:fPr>
            <m:num>
              <m:r>
                <m:rPr>
                  <m:sty m:val="p"/>
                </m:rPr>
                <w:rPr>
                  <w:rFonts w:ascii="Cambria Math" w:hAnsi="Cambria Math" w:cs="Arial Narrow Regular"/>
                  <w:color w:val="000000" w:themeColor="text1"/>
                  <w:sz w:val="24"/>
                </w:rPr>
                <m:t>aset lancar</m:t>
              </m:r>
            </m:num>
            <m:den>
              <m:r>
                <m:rPr>
                  <m:sty m:val="p"/>
                </m:rPr>
                <w:rPr>
                  <w:rFonts w:ascii="Cambria Math" w:hAnsi="Cambria Math" w:cs="Arial Narrow Regular"/>
                  <w:color w:val="000000" w:themeColor="text1"/>
                  <w:sz w:val="24"/>
                </w:rPr>
                <m:t>kewajiban lancar</m:t>
              </m:r>
            </m:den>
          </m:f>
        </m:oMath>
      </m:oMathPara>
    </w:p>
    <w:p w14:paraId="2F1A3494" w14:textId="77777777" w:rsidR="00DA59D3" w:rsidRDefault="00DA59D3">
      <w:pPr>
        <w:spacing w:line="276" w:lineRule="auto"/>
        <w:ind w:firstLine="420"/>
        <w:rPr>
          <w:rFonts w:ascii="Arial Narrow Regular" w:hAnsi="Arial Narrow Regular" w:cs="Arial Narrow Regular"/>
          <w:color w:val="000000" w:themeColor="text1"/>
          <w:sz w:val="24"/>
        </w:rPr>
      </w:pPr>
    </w:p>
    <w:p w14:paraId="1B5FD055" w14:textId="77777777" w:rsidR="00DA59D3" w:rsidRDefault="006B5F7F">
      <w:pPr>
        <w:spacing w:line="276" w:lineRule="auto"/>
        <w:ind w:firstLine="420"/>
        <w:rPr>
          <w:rFonts w:ascii="Cambria Math" w:hAnsi="Cambria Math" w:cs="Arial Narrow Regular"/>
          <w:color w:val="000000" w:themeColor="text1"/>
          <w:sz w:val="24"/>
        </w:rPr>
      </w:pPr>
      <w:r>
        <w:rPr>
          <w:rFonts w:ascii="Arial Narrow Regular" w:hAnsi="Arial Narrow Regular" w:cs="Arial Narrow Regular"/>
          <w:color w:val="000000" w:themeColor="text1"/>
          <w:sz w:val="24"/>
        </w:rPr>
        <w:t>Untuk mengukur kinerja perusahaan pada hipotesis penelitian, proksi yang digunakan adalah return on asset (ROA). V</w:t>
      </w:r>
      <w:r>
        <w:rPr>
          <w:rFonts w:ascii="Arial Narrow Regular" w:hAnsi="Arial Narrow Regular" w:cs="Arial Narrow Regular"/>
          <w:color w:val="000000" w:themeColor="text1"/>
          <w:sz w:val="24"/>
        </w:rPr>
        <w:t xml:space="preserve">ariable ini dipilih sebab mengacu pada berapa banyak keuntungan yang diperoleh perusahaan berdasarkan investasi aset mereka. Variabel dependen dalam penelitian ini berkesesuaian dengan penelitian terdahulu oleh Vătavu (2015) yang berjudul </w:t>
      </w:r>
      <w:proofErr w:type="gramStart"/>
      <w:r>
        <w:rPr>
          <w:rFonts w:ascii="Arial Narrow Regular" w:hAnsi="Arial Narrow Regular" w:cs="Arial Narrow Regular"/>
          <w:color w:val="000000" w:themeColor="text1"/>
          <w:sz w:val="24"/>
        </w:rPr>
        <w:t>The</w:t>
      </w:r>
      <w:proofErr w:type="gramEnd"/>
      <w:r>
        <w:rPr>
          <w:rFonts w:ascii="Arial Narrow Regular" w:hAnsi="Arial Narrow Regular" w:cs="Arial Narrow Regular"/>
          <w:color w:val="000000" w:themeColor="text1"/>
          <w:sz w:val="24"/>
        </w:rPr>
        <w:t xml:space="preserve"> impact of cap</w:t>
      </w:r>
      <w:r>
        <w:rPr>
          <w:rFonts w:ascii="Arial Narrow Regular" w:hAnsi="Arial Narrow Regular" w:cs="Arial Narrow Regular"/>
          <w:color w:val="000000" w:themeColor="text1"/>
          <w:sz w:val="24"/>
        </w:rPr>
        <w:t>ital structure on financial performance in Romanian listed companies.</w:t>
      </w:r>
      <m:oMath>
        <m:r>
          <m:rPr>
            <m:sty m:val="p"/>
          </m:rPr>
          <w:rPr>
            <w:rFonts w:ascii="Cambria Math" w:hAnsi="Cambria Math" w:cs="Arial Narrow Regular"/>
            <w:color w:val="000000" w:themeColor="text1"/>
            <w:sz w:val="24"/>
          </w:rPr>
          <m:t xml:space="preserve"> </m:t>
        </m:r>
      </m:oMath>
    </w:p>
    <w:p w14:paraId="45C81A0E" w14:textId="77777777" w:rsidR="00DA59D3" w:rsidRDefault="006B5F7F">
      <w:pPr>
        <w:spacing w:line="276" w:lineRule="auto"/>
        <w:ind w:firstLine="720"/>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 xml:space="preserve">Adapun rumus regresi yang digunakan dalam penelitian ini </w:t>
      </w:r>
      <w:r>
        <w:rPr>
          <w:rFonts w:ascii="Arial Narrow Regular" w:hAnsi="Arial Narrow Regular" w:cs="Arial Narrow Regular"/>
          <w:color w:val="000000" w:themeColor="text1"/>
          <w:sz w:val="24"/>
        </w:rPr>
        <w:t>untuk menyelidiki faktor-faktor apa saja yang berpengaruh terhadap profitabilitas atau kinerja perusahaan adalah sebagai berikut</w:t>
      </w:r>
      <w:r>
        <w:rPr>
          <w:rFonts w:ascii="Arial Narrow Regular" w:hAnsi="Arial Narrow Regular" w:cs="Arial Narrow Regular"/>
          <w:color w:val="000000" w:themeColor="text1"/>
          <w:sz w:val="24"/>
        </w:rPr>
        <w:t>:</w:t>
      </w:r>
    </w:p>
    <w:p w14:paraId="289C6860" w14:textId="77777777" w:rsidR="00DA59D3" w:rsidRDefault="006B5F7F">
      <w:pPr>
        <w:spacing w:line="276" w:lineRule="auto"/>
        <w:jc w:val="center"/>
        <w:rPr>
          <w:rFonts w:ascii="Arial Narrow Regular" w:eastAsia="Times Italic" w:hAnsi="Arial Narrow Regular" w:cs="Arial Narrow Regular"/>
          <w:b/>
          <w:bCs/>
          <w:i/>
          <w:color w:val="000000" w:themeColor="text1"/>
          <w:sz w:val="24"/>
          <w:vertAlign w:val="subscript"/>
          <w:lang w:bidi="ar"/>
        </w:rPr>
      </w:pPr>
      <w:r>
        <w:rPr>
          <w:rFonts w:ascii="Arial Narrow Regular" w:eastAsia="Times Italic" w:hAnsi="Arial Narrow Regular" w:cs="Arial Narrow Regular"/>
          <w:b/>
          <w:bCs/>
          <w:i/>
          <w:color w:val="000000" w:themeColor="text1"/>
          <w:sz w:val="24"/>
          <w:lang w:bidi="ar"/>
        </w:rPr>
        <w:t>ROA</w:t>
      </w:r>
      <w:r>
        <w:rPr>
          <w:rFonts w:ascii="Arial Narrow Regular" w:eastAsia="Times Italic" w:hAnsi="Arial Narrow Regular" w:cs="Arial Narrow Regular"/>
          <w:b/>
          <w:bCs/>
          <w:i/>
          <w:color w:val="000000" w:themeColor="text1"/>
          <w:sz w:val="24"/>
          <w:vertAlign w:val="subscript"/>
          <w:lang w:bidi="ar"/>
        </w:rPr>
        <w:t xml:space="preserve">it </w:t>
      </w:r>
      <w:r>
        <w:rPr>
          <w:rFonts w:ascii="Arial Narrow Regular" w:eastAsia="Times Italic" w:hAnsi="Arial Narrow Regular" w:cs="Arial Narrow Regular"/>
          <w:b/>
          <w:bCs/>
          <w:i/>
          <w:color w:val="000000" w:themeColor="text1"/>
          <w:sz w:val="24"/>
          <w:lang w:bidi="ar"/>
        </w:rPr>
        <w:t xml:space="preserve">= </w:t>
      </w:r>
      <w:r>
        <w:rPr>
          <w:rFonts w:ascii="Arial Narrow Regular" w:eastAsia="Arial Unicode MS" w:hAnsi="Arial Narrow Regular" w:cs="Arial Narrow Regular"/>
          <w:b/>
          <w:bCs/>
          <w:i/>
          <w:color w:val="000000" w:themeColor="text1"/>
          <w:sz w:val="24"/>
          <w:lang w:bidi="ar"/>
        </w:rPr>
        <w:t>α</w:t>
      </w:r>
      <w:r>
        <w:rPr>
          <w:rFonts w:ascii="Arial Narrow Regular" w:eastAsia="Times Italic" w:hAnsi="Arial Narrow Regular" w:cs="Arial Narrow Regular"/>
          <w:b/>
          <w:bCs/>
          <w:i/>
          <w:color w:val="000000" w:themeColor="text1"/>
          <w:sz w:val="24"/>
          <w:vertAlign w:val="subscript"/>
          <w:lang w:bidi="ar"/>
        </w:rPr>
        <w:t xml:space="preserve">i </w:t>
      </w:r>
      <w:r>
        <w:rPr>
          <w:rFonts w:ascii="Arial Narrow Regular" w:eastAsia="Times Italic" w:hAnsi="Arial Narrow Regular" w:cs="Arial Narrow Regular"/>
          <w:b/>
          <w:bCs/>
          <w:i/>
          <w:color w:val="000000" w:themeColor="text1"/>
          <w:sz w:val="24"/>
          <w:lang w:bidi="ar"/>
        </w:rPr>
        <w:t xml:space="preserve">+ </w:t>
      </w:r>
      <w:r>
        <w:rPr>
          <w:rFonts w:ascii="Arial Narrow Regular" w:eastAsia="Arial Unicode MS" w:hAnsi="Arial Narrow Regular" w:cs="Arial Narrow Regular"/>
          <w:b/>
          <w:bCs/>
          <w:i/>
          <w:iCs/>
          <w:color w:val="000000" w:themeColor="text1"/>
          <w:sz w:val="24"/>
        </w:rPr>
        <w:t>β</w:t>
      </w:r>
      <w:r>
        <w:rPr>
          <w:rFonts w:ascii="Arial Narrow Regular" w:eastAsia="Times Italic" w:hAnsi="Arial Narrow Regular" w:cs="Arial Narrow Regular"/>
          <w:b/>
          <w:bCs/>
          <w:i/>
          <w:color w:val="000000" w:themeColor="text1"/>
          <w:sz w:val="24"/>
          <w:vertAlign w:val="subscript"/>
          <w:lang w:bidi="ar"/>
        </w:rPr>
        <w:t>1</w:t>
      </w:r>
      <w:r>
        <w:rPr>
          <w:rFonts w:ascii="Arial Narrow Regular" w:eastAsia="Times Italic" w:hAnsi="Arial Narrow Regular" w:cs="Arial Narrow Regular"/>
          <w:b/>
          <w:bCs/>
          <w:i/>
          <w:color w:val="000000" w:themeColor="text1"/>
          <w:sz w:val="24"/>
          <w:lang w:bidi="ar"/>
        </w:rPr>
        <w:t>CapStr</w:t>
      </w:r>
      <w:r>
        <w:rPr>
          <w:rFonts w:ascii="Arial Narrow Regular" w:eastAsia="Times Italic" w:hAnsi="Arial Narrow Regular" w:cs="Arial Narrow Regular"/>
          <w:b/>
          <w:bCs/>
          <w:i/>
          <w:color w:val="000000" w:themeColor="text1"/>
          <w:sz w:val="24"/>
          <w:vertAlign w:val="subscript"/>
          <w:lang w:bidi="ar"/>
        </w:rPr>
        <w:t xml:space="preserve">it </w:t>
      </w:r>
      <w:r>
        <w:rPr>
          <w:rFonts w:ascii="Arial Narrow Regular" w:eastAsia="Times Italic" w:hAnsi="Arial Narrow Regular" w:cs="Arial Narrow Regular"/>
          <w:b/>
          <w:bCs/>
          <w:i/>
          <w:color w:val="000000" w:themeColor="text1"/>
          <w:sz w:val="24"/>
          <w:lang w:bidi="ar"/>
        </w:rPr>
        <w:t>+</w:t>
      </w:r>
      <w:r>
        <w:rPr>
          <w:rFonts w:ascii="Arial Narrow Regular" w:eastAsia="Arial Unicode MS" w:hAnsi="Arial Narrow Regular" w:cs="Arial Narrow Regular"/>
          <w:b/>
          <w:bCs/>
          <w:i/>
          <w:iCs/>
          <w:color w:val="000000" w:themeColor="text1"/>
          <w:sz w:val="24"/>
        </w:rPr>
        <w:t>β</w:t>
      </w:r>
      <w:r>
        <w:rPr>
          <w:rFonts w:ascii="Arial Narrow Regular" w:eastAsia="Times Italic" w:hAnsi="Arial Narrow Regular" w:cs="Arial Narrow Regular"/>
          <w:b/>
          <w:bCs/>
          <w:i/>
          <w:color w:val="000000" w:themeColor="text1"/>
          <w:sz w:val="24"/>
          <w:vertAlign w:val="subscript"/>
          <w:lang w:bidi="ar"/>
        </w:rPr>
        <w:t>2</w:t>
      </w:r>
      <w:r>
        <w:rPr>
          <w:rFonts w:ascii="Arial Narrow Regular" w:eastAsia="Times Italic" w:hAnsi="Arial Narrow Regular" w:cs="Arial Narrow Regular"/>
          <w:b/>
          <w:bCs/>
          <w:i/>
          <w:color w:val="000000" w:themeColor="text1"/>
          <w:sz w:val="24"/>
          <w:lang w:bidi="ar"/>
        </w:rPr>
        <w:t>Tang</w:t>
      </w:r>
      <w:r>
        <w:rPr>
          <w:rFonts w:ascii="Arial Narrow Regular" w:eastAsia="Times Italic" w:hAnsi="Arial Narrow Regular" w:cs="Arial Narrow Regular"/>
          <w:b/>
          <w:bCs/>
          <w:i/>
          <w:color w:val="000000" w:themeColor="text1"/>
          <w:sz w:val="24"/>
          <w:vertAlign w:val="subscript"/>
          <w:lang w:bidi="ar"/>
        </w:rPr>
        <w:t xml:space="preserve">it </w:t>
      </w:r>
      <w:r>
        <w:rPr>
          <w:rFonts w:ascii="Arial Narrow Regular" w:eastAsia="Times Italic" w:hAnsi="Arial Narrow Regular" w:cs="Arial Narrow Regular"/>
          <w:b/>
          <w:bCs/>
          <w:i/>
          <w:color w:val="000000" w:themeColor="text1"/>
          <w:sz w:val="24"/>
          <w:lang w:bidi="ar"/>
        </w:rPr>
        <w:t xml:space="preserve">+ </w:t>
      </w:r>
      <w:r>
        <w:rPr>
          <w:rFonts w:ascii="Arial Narrow Regular" w:eastAsia="Arial Unicode MS" w:hAnsi="Arial Narrow Regular" w:cs="Arial Narrow Regular"/>
          <w:b/>
          <w:bCs/>
          <w:i/>
          <w:iCs/>
          <w:color w:val="000000" w:themeColor="text1"/>
          <w:sz w:val="24"/>
        </w:rPr>
        <w:t>β</w:t>
      </w:r>
      <w:r>
        <w:rPr>
          <w:rFonts w:ascii="Arial Narrow Regular" w:eastAsia="Times Italic" w:hAnsi="Arial Narrow Regular" w:cs="Arial Narrow Regular"/>
          <w:b/>
          <w:bCs/>
          <w:i/>
          <w:color w:val="000000" w:themeColor="text1"/>
          <w:sz w:val="24"/>
          <w:vertAlign w:val="subscript"/>
          <w:lang w:bidi="ar"/>
        </w:rPr>
        <w:t>3</w:t>
      </w:r>
      <w:r>
        <w:rPr>
          <w:rFonts w:ascii="Arial Narrow Regular" w:eastAsia="Times Italic" w:hAnsi="Arial Narrow Regular" w:cs="Arial Narrow Regular"/>
          <w:b/>
          <w:bCs/>
          <w:i/>
          <w:color w:val="000000" w:themeColor="text1"/>
          <w:sz w:val="24"/>
          <w:lang w:bidi="ar"/>
        </w:rPr>
        <w:t>Tax</w:t>
      </w:r>
      <w:r>
        <w:rPr>
          <w:rFonts w:ascii="Arial Narrow Regular" w:eastAsia="Times Italic" w:hAnsi="Arial Narrow Regular" w:cs="Arial Narrow Regular"/>
          <w:b/>
          <w:bCs/>
          <w:i/>
          <w:color w:val="000000" w:themeColor="text1"/>
          <w:sz w:val="24"/>
          <w:vertAlign w:val="subscript"/>
          <w:lang w:bidi="ar"/>
        </w:rPr>
        <w:t>it</w:t>
      </w:r>
      <w:r>
        <w:rPr>
          <w:rFonts w:ascii="Arial Narrow Regular" w:eastAsia="Times Italic" w:hAnsi="Arial Narrow Regular" w:cs="Arial Narrow Regular"/>
          <w:b/>
          <w:bCs/>
          <w:i/>
          <w:color w:val="000000" w:themeColor="text1"/>
          <w:sz w:val="24"/>
          <w:lang w:bidi="ar"/>
        </w:rPr>
        <w:t xml:space="preserve"> + </w:t>
      </w:r>
      <w:r>
        <w:rPr>
          <w:rFonts w:ascii="Arial Narrow Regular" w:eastAsia="Arial Unicode MS" w:hAnsi="Arial Narrow Regular" w:cs="Arial Narrow Regular"/>
          <w:b/>
          <w:bCs/>
          <w:i/>
          <w:iCs/>
          <w:color w:val="000000" w:themeColor="text1"/>
          <w:sz w:val="24"/>
        </w:rPr>
        <w:t>β</w:t>
      </w:r>
      <w:r>
        <w:rPr>
          <w:rFonts w:ascii="Arial Narrow Regular" w:eastAsia="Times Italic" w:hAnsi="Arial Narrow Regular" w:cs="Arial Narrow Regular"/>
          <w:b/>
          <w:bCs/>
          <w:i/>
          <w:color w:val="000000" w:themeColor="text1"/>
          <w:sz w:val="24"/>
          <w:vertAlign w:val="subscript"/>
          <w:lang w:bidi="ar"/>
        </w:rPr>
        <w:t>4</w:t>
      </w:r>
      <w:r>
        <w:rPr>
          <w:rFonts w:ascii="Arial Narrow Regular" w:eastAsia="Times Italic" w:hAnsi="Arial Narrow Regular" w:cs="Arial Narrow Regular"/>
          <w:b/>
          <w:bCs/>
          <w:i/>
          <w:color w:val="000000" w:themeColor="text1"/>
          <w:sz w:val="24"/>
          <w:lang w:bidi="ar"/>
        </w:rPr>
        <w:t>BusRisk</w:t>
      </w:r>
      <w:r>
        <w:rPr>
          <w:rFonts w:ascii="Arial Narrow Regular" w:eastAsia="Times Italic" w:hAnsi="Arial Narrow Regular" w:cs="Arial Narrow Regular"/>
          <w:b/>
          <w:bCs/>
          <w:i/>
          <w:color w:val="000000" w:themeColor="text1"/>
          <w:sz w:val="24"/>
          <w:vertAlign w:val="subscript"/>
          <w:lang w:bidi="ar"/>
        </w:rPr>
        <w:t>it</w:t>
      </w:r>
      <w:r>
        <w:rPr>
          <w:rFonts w:ascii="Arial Narrow Regular" w:eastAsia="Times Italic" w:hAnsi="Arial Narrow Regular" w:cs="Arial Narrow Regular"/>
          <w:b/>
          <w:bCs/>
          <w:i/>
          <w:color w:val="000000" w:themeColor="text1"/>
          <w:sz w:val="24"/>
          <w:lang w:bidi="ar"/>
        </w:rPr>
        <w:t xml:space="preserve"> + </w:t>
      </w:r>
      <w:r>
        <w:rPr>
          <w:rFonts w:ascii="Arial Narrow Regular" w:eastAsia="Arial Unicode MS" w:hAnsi="Arial Narrow Regular" w:cs="Arial Narrow Regular"/>
          <w:b/>
          <w:bCs/>
          <w:i/>
          <w:iCs/>
          <w:color w:val="000000" w:themeColor="text1"/>
          <w:sz w:val="24"/>
        </w:rPr>
        <w:t>β</w:t>
      </w:r>
      <w:r>
        <w:rPr>
          <w:rFonts w:ascii="Arial Narrow Regular" w:eastAsia="Times Italic" w:hAnsi="Arial Narrow Regular" w:cs="Arial Narrow Regular"/>
          <w:b/>
          <w:bCs/>
          <w:i/>
          <w:color w:val="000000" w:themeColor="text1"/>
          <w:sz w:val="24"/>
          <w:vertAlign w:val="subscript"/>
          <w:lang w:bidi="ar"/>
        </w:rPr>
        <w:t>5</w:t>
      </w:r>
      <w:r>
        <w:rPr>
          <w:rFonts w:ascii="Arial Narrow Regular" w:eastAsia="Times Italic" w:hAnsi="Arial Narrow Regular" w:cs="Arial Narrow Regular"/>
          <w:b/>
          <w:bCs/>
          <w:i/>
          <w:color w:val="000000" w:themeColor="text1"/>
          <w:sz w:val="24"/>
          <w:lang w:bidi="ar"/>
        </w:rPr>
        <w:t>Liquid</w:t>
      </w:r>
      <w:r>
        <w:rPr>
          <w:rFonts w:ascii="Arial Narrow Regular" w:eastAsia="Times Italic" w:hAnsi="Arial Narrow Regular" w:cs="Arial Narrow Regular"/>
          <w:b/>
          <w:bCs/>
          <w:i/>
          <w:color w:val="000000" w:themeColor="text1"/>
          <w:sz w:val="24"/>
          <w:vertAlign w:val="subscript"/>
          <w:lang w:bidi="ar"/>
        </w:rPr>
        <w:t xml:space="preserve">it </w:t>
      </w:r>
      <w:r>
        <w:rPr>
          <w:rFonts w:ascii="Arial Narrow Regular" w:eastAsia="Times Italic" w:hAnsi="Arial Narrow Regular" w:cs="Arial Narrow Regular"/>
          <w:b/>
          <w:bCs/>
          <w:i/>
          <w:color w:val="000000" w:themeColor="text1"/>
          <w:sz w:val="24"/>
          <w:lang w:bidi="ar"/>
        </w:rPr>
        <w:t xml:space="preserve">+ </w:t>
      </w:r>
      <w:r>
        <w:rPr>
          <w:rFonts w:ascii="Arial Narrow Regular" w:eastAsia="Arial Unicode MS" w:hAnsi="Arial Narrow Regular" w:cs="Arial Narrow Regular"/>
          <w:b/>
          <w:bCs/>
          <w:i/>
          <w:iCs/>
          <w:color w:val="000000" w:themeColor="text1"/>
          <w:sz w:val="24"/>
        </w:rPr>
        <w:t>ɛ</w:t>
      </w:r>
      <w:r>
        <w:rPr>
          <w:rFonts w:ascii="Arial Narrow Regular" w:eastAsia="Times Italic" w:hAnsi="Arial Narrow Regular" w:cs="Arial Narrow Regular"/>
          <w:b/>
          <w:bCs/>
          <w:i/>
          <w:color w:val="000000" w:themeColor="text1"/>
          <w:sz w:val="24"/>
          <w:vertAlign w:val="subscript"/>
          <w:lang w:bidi="ar"/>
        </w:rPr>
        <w:t>it</w:t>
      </w:r>
    </w:p>
    <w:p w14:paraId="135CE3D3" w14:textId="77777777" w:rsidR="00DA59D3" w:rsidRDefault="006B5F7F">
      <w:pPr>
        <w:spacing w:line="276" w:lineRule="auto"/>
        <w:rPr>
          <w:rFonts w:ascii="Arial Narrow Regular" w:eastAsia="Times Italic" w:hAnsi="Arial Narrow Regular" w:cs="Arial Narrow Regular"/>
          <w:iCs/>
          <w:color w:val="000000" w:themeColor="text1"/>
          <w:sz w:val="24"/>
          <w:lang w:bidi="ar"/>
        </w:rPr>
      </w:pPr>
      <w:r>
        <w:rPr>
          <w:rFonts w:ascii="Arial Narrow Regular" w:eastAsia="Times Italic" w:hAnsi="Arial Narrow Regular" w:cs="Arial Narrow Regular"/>
          <w:iCs/>
          <w:color w:val="000000" w:themeColor="text1"/>
          <w:sz w:val="24"/>
          <w:lang w:bidi="ar"/>
        </w:rPr>
        <w:t>Keterangan:</w:t>
      </w:r>
    </w:p>
    <w:p w14:paraId="6D9CCAED"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eastAsia="Times Italic" w:hAnsi="Arial Narrow Regular" w:cs="Arial Narrow Regular"/>
          <w:i/>
          <w:color w:val="000000" w:themeColor="text1"/>
          <w:sz w:val="24"/>
          <w:lang w:bidi="ar"/>
        </w:rPr>
        <w:t>ROA</w:t>
      </w:r>
      <w:r>
        <w:rPr>
          <w:rFonts w:ascii="Arial Narrow Regular" w:eastAsia="Times Italic" w:hAnsi="Arial Narrow Regular" w:cs="Arial Narrow Regular"/>
          <w:i/>
          <w:color w:val="000000" w:themeColor="text1"/>
          <w:sz w:val="24"/>
          <w:vertAlign w:val="subscript"/>
          <w:lang w:bidi="ar"/>
        </w:rPr>
        <w:t>it</w:t>
      </w:r>
      <w:r>
        <w:rPr>
          <w:rFonts w:ascii="Arial Narrow Regular" w:eastAsia="Times Italic" w:hAnsi="Arial Narrow Regular" w:cs="Arial Narrow Regular"/>
          <w:i/>
          <w:color w:val="000000" w:themeColor="text1"/>
          <w:sz w:val="24"/>
          <w:vertAlign w:val="subscript"/>
          <w:lang w:bidi="ar"/>
        </w:rPr>
        <w:tab/>
      </w:r>
      <w:r>
        <w:rPr>
          <w:rFonts w:ascii="Arial Narrow Regular" w:eastAsia="Times Italic" w:hAnsi="Arial Narrow Regular" w:cs="Arial Narrow Regular"/>
          <w:i/>
          <w:color w:val="000000" w:themeColor="text1"/>
          <w:sz w:val="24"/>
          <w:vertAlign w:val="subscript"/>
          <w:lang w:bidi="ar"/>
        </w:rPr>
        <w:tab/>
      </w:r>
      <w:r>
        <w:rPr>
          <w:rFonts w:ascii="Arial Narrow Regular" w:eastAsia="Times Italic" w:hAnsi="Arial Narrow Regular" w:cs="Arial Narrow Regular"/>
          <w:iCs/>
          <w:color w:val="000000" w:themeColor="text1"/>
          <w:sz w:val="24"/>
          <w:lang w:bidi="ar"/>
        </w:rPr>
        <w:t>:</w:t>
      </w:r>
      <w:r>
        <w:rPr>
          <w:rFonts w:ascii="Arial Narrow Regular" w:eastAsia="Times Italic" w:hAnsi="Arial Narrow Regular" w:cs="Arial Narrow Regular"/>
          <w:i/>
          <w:color w:val="000000" w:themeColor="text1"/>
          <w:sz w:val="24"/>
          <w:lang w:bidi="ar"/>
        </w:rPr>
        <w:t xml:space="preserve"> </w:t>
      </w:r>
      <w:r>
        <w:rPr>
          <w:rFonts w:ascii="Arial Narrow Regular" w:hAnsi="Arial Narrow Regular" w:cs="Arial Narrow Regular"/>
          <w:color w:val="000000" w:themeColor="text1"/>
          <w:sz w:val="24"/>
        </w:rPr>
        <w:t xml:space="preserve">adalah ukuran kinerja perusahaan yang menjadi variabel terikat dalam </w:t>
      </w:r>
      <w:r>
        <w:rPr>
          <w:rFonts w:ascii="Arial Narrow Regular" w:hAnsi="Arial Narrow Regular" w:cs="Arial Narrow Regular"/>
          <w:color w:val="000000" w:themeColor="text1"/>
          <w:sz w:val="24"/>
        </w:rPr>
        <w:tab/>
      </w:r>
      <w:r>
        <w:rPr>
          <w:rFonts w:ascii="Arial Narrow Regular" w:hAnsi="Arial Narrow Regular" w:cs="Arial Narrow Regular"/>
          <w:color w:val="000000" w:themeColor="text1"/>
          <w:sz w:val="24"/>
        </w:rPr>
        <w:tab/>
      </w:r>
      <w:r>
        <w:rPr>
          <w:rFonts w:ascii="Arial Narrow Regular" w:hAnsi="Arial Narrow Regular" w:cs="Arial Narrow Regular"/>
          <w:color w:val="000000" w:themeColor="text1"/>
          <w:sz w:val="24"/>
        </w:rPr>
        <w:tab/>
      </w:r>
      <w:r>
        <w:rPr>
          <w:rFonts w:ascii="Arial Narrow Regular" w:hAnsi="Arial Narrow Regular" w:cs="Arial Narrow Regular"/>
          <w:color w:val="000000" w:themeColor="text1"/>
          <w:sz w:val="24"/>
        </w:rPr>
        <w:tab/>
        <w:t>penelitian ini untuk perusahaan (i) pada tahun (t).</w:t>
      </w:r>
    </w:p>
    <w:p w14:paraId="3321C58F" w14:textId="77777777" w:rsidR="00DA59D3" w:rsidRDefault="006B5F7F">
      <w:pPr>
        <w:spacing w:line="276" w:lineRule="auto"/>
        <w:rPr>
          <w:rFonts w:ascii="Arial Narrow Regular" w:hAnsi="Arial Narrow Regular" w:cs="Arial Narrow Regular"/>
          <w:iCs/>
          <w:color w:val="000000" w:themeColor="text1"/>
          <w:sz w:val="24"/>
        </w:rPr>
      </w:pPr>
      <w:r>
        <w:rPr>
          <w:rFonts w:ascii="Arial Narrow Regular" w:eastAsia="Arial Unicode MS" w:hAnsi="Arial Narrow Regular" w:cs="Arial Narrow Regular"/>
          <w:i/>
          <w:color w:val="000000" w:themeColor="text1"/>
          <w:sz w:val="24"/>
          <w:lang w:bidi="ar"/>
        </w:rPr>
        <w:t>α</w:t>
      </w:r>
      <w:r>
        <w:rPr>
          <w:rFonts w:ascii="Arial Narrow Regular" w:eastAsia="Times Italic" w:hAnsi="Arial Narrow Regular" w:cs="Arial Narrow Regular"/>
          <w:i/>
          <w:color w:val="000000" w:themeColor="text1"/>
          <w:sz w:val="24"/>
          <w:vertAlign w:val="subscript"/>
          <w:lang w:bidi="ar"/>
        </w:rPr>
        <w:t>i</w:t>
      </w:r>
      <w:r>
        <w:rPr>
          <w:rFonts w:ascii="Arial Narrow Regular" w:eastAsia="Times Italic" w:hAnsi="Arial Narrow Regular" w:cs="Arial Narrow Regular"/>
          <w:i/>
          <w:color w:val="000000" w:themeColor="text1"/>
          <w:sz w:val="24"/>
          <w:vertAlign w:val="subscript"/>
          <w:lang w:bidi="ar"/>
        </w:rPr>
        <w:tab/>
      </w:r>
      <w:r>
        <w:rPr>
          <w:rFonts w:ascii="Arial Narrow Regular" w:eastAsia="Times Italic" w:hAnsi="Arial Narrow Regular" w:cs="Arial Narrow Regular"/>
          <w:i/>
          <w:color w:val="000000" w:themeColor="text1"/>
          <w:sz w:val="24"/>
          <w:vertAlign w:val="subscript"/>
          <w:lang w:bidi="ar"/>
        </w:rPr>
        <w:tab/>
      </w:r>
      <w:r>
        <w:rPr>
          <w:rFonts w:ascii="Arial Narrow Regular" w:eastAsia="Times Italic" w:hAnsi="Arial Narrow Regular" w:cs="Arial Narrow Regular"/>
          <w:i/>
          <w:color w:val="000000" w:themeColor="text1"/>
          <w:sz w:val="24"/>
          <w:vertAlign w:val="subscript"/>
          <w:lang w:bidi="ar"/>
        </w:rPr>
        <w:tab/>
      </w:r>
      <w:r>
        <w:rPr>
          <w:rFonts w:ascii="Arial Narrow Regular" w:eastAsia="Times Italic" w:hAnsi="Arial Narrow Regular" w:cs="Arial Narrow Regular"/>
          <w:iCs/>
          <w:color w:val="000000" w:themeColor="text1"/>
          <w:sz w:val="24"/>
          <w:lang w:bidi="ar"/>
        </w:rPr>
        <w:t>:</w:t>
      </w:r>
      <w:r>
        <w:rPr>
          <w:rFonts w:ascii="Arial Narrow Regular" w:eastAsia="Times Italic" w:hAnsi="Arial Narrow Regular" w:cs="Arial Narrow Regular"/>
          <w:i/>
          <w:color w:val="000000" w:themeColor="text1"/>
          <w:sz w:val="24"/>
          <w:lang w:bidi="ar"/>
        </w:rPr>
        <w:t xml:space="preserve"> </w:t>
      </w:r>
      <w:r>
        <w:rPr>
          <w:rFonts w:ascii="Arial Narrow Regular" w:eastAsia="Times Italic" w:hAnsi="Arial Narrow Regular" w:cs="Arial Narrow Regular"/>
          <w:iCs/>
          <w:color w:val="000000" w:themeColor="text1"/>
          <w:sz w:val="24"/>
          <w:lang w:bidi="ar"/>
        </w:rPr>
        <w:t xml:space="preserve">adalah titik </w:t>
      </w:r>
      <w:r>
        <w:rPr>
          <w:rFonts w:ascii="Arial Narrow Regular" w:eastAsia="Times Italic" w:hAnsi="Arial Narrow Regular" w:cs="Arial Narrow Regular"/>
          <w:iCs/>
          <w:color w:val="000000" w:themeColor="text1"/>
          <w:sz w:val="24"/>
          <w:lang w:bidi="ar"/>
        </w:rPr>
        <w:t>potong yang tidak diketahui untuk setiap perusahaan (i=1-196).</w:t>
      </w:r>
    </w:p>
    <w:p w14:paraId="31A4C250" w14:textId="77777777" w:rsidR="00DA59D3" w:rsidRDefault="006B5F7F">
      <w:pPr>
        <w:spacing w:line="276" w:lineRule="auto"/>
        <w:rPr>
          <w:rFonts w:ascii="Arial Narrow Regular" w:eastAsia="Times Italic" w:hAnsi="Arial Narrow Regular" w:cs="Arial Narrow Regular"/>
          <w:iCs/>
          <w:color w:val="000000" w:themeColor="text1"/>
          <w:sz w:val="24"/>
          <w:lang w:bidi="ar"/>
        </w:rPr>
      </w:pPr>
      <w:r>
        <w:rPr>
          <w:rFonts w:ascii="Arial Narrow Regular" w:eastAsia="Arial Unicode MS" w:hAnsi="Arial Narrow Regular" w:cs="Arial Narrow Regular"/>
          <w:i/>
          <w:iCs/>
          <w:color w:val="000000" w:themeColor="text1"/>
          <w:sz w:val="24"/>
        </w:rPr>
        <w:t>β</w:t>
      </w:r>
      <w:r>
        <w:rPr>
          <w:rFonts w:ascii="Arial Narrow Regular" w:eastAsia="Times Italic" w:hAnsi="Arial Narrow Regular" w:cs="Arial Narrow Regular"/>
          <w:i/>
          <w:color w:val="000000" w:themeColor="text1"/>
          <w:sz w:val="24"/>
          <w:vertAlign w:val="subscript"/>
          <w:lang w:bidi="ar"/>
        </w:rPr>
        <w:t>1</w:t>
      </w:r>
      <w:r>
        <w:rPr>
          <w:rFonts w:ascii="Arial Narrow Regular" w:eastAsia="Times Italic" w:hAnsi="Arial Narrow Regular" w:cs="Arial Narrow Regular"/>
          <w:i/>
          <w:color w:val="000000" w:themeColor="text1"/>
          <w:sz w:val="24"/>
          <w:vertAlign w:val="subscript"/>
          <w:lang w:bidi="ar"/>
        </w:rPr>
        <w:tab/>
      </w:r>
      <w:r>
        <w:rPr>
          <w:rFonts w:ascii="Arial Narrow Regular" w:eastAsia="Times Italic" w:hAnsi="Arial Narrow Regular" w:cs="Arial Narrow Regular"/>
          <w:i/>
          <w:color w:val="000000" w:themeColor="text1"/>
          <w:sz w:val="24"/>
          <w:vertAlign w:val="subscript"/>
          <w:lang w:bidi="ar"/>
        </w:rPr>
        <w:tab/>
      </w:r>
      <w:r>
        <w:rPr>
          <w:rFonts w:ascii="Arial Narrow Regular" w:eastAsia="Times Italic" w:hAnsi="Arial Narrow Regular" w:cs="Arial Narrow Regular"/>
          <w:i/>
          <w:color w:val="000000" w:themeColor="text1"/>
          <w:sz w:val="24"/>
          <w:vertAlign w:val="subscript"/>
          <w:lang w:bidi="ar"/>
        </w:rPr>
        <w:tab/>
      </w:r>
      <w:r>
        <w:rPr>
          <w:rFonts w:ascii="Arial Narrow Regular" w:eastAsia="Times Italic" w:hAnsi="Arial Narrow Regular" w:cs="Arial Narrow Regular"/>
          <w:iCs/>
          <w:color w:val="000000" w:themeColor="text1"/>
          <w:sz w:val="24"/>
          <w:lang w:bidi="ar"/>
        </w:rPr>
        <w:t>: adalah koefisien untuk setiap variabel independen.</w:t>
      </w:r>
    </w:p>
    <w:p w14:paraId="18BF35DB"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eastAsia="Times Italic" w:hAnsi="Arial Narrow Regular" w:cs="Arial Narrow Regular"/>
          <w:i/>
          <w:color w:val="000000" w:themeColor="text1"/>
          <w:sz w:val="24"/>
          <w:lang w:bidi="ar"/>
        </w:rPr>
        <w:t>CapStr</w:t>
      </w:r>
      <w:r>
        <w:rPr>
          <w:rFonts w:ascii="Arial Narrow Regular" w:eastAsia="Times Italic" w:hAnsi="Arial Narrow Regular" w:cs="Arial Narrow Regular"/>
          <w:i/>
          <w:color w:val="000000" w:themeColor="text1"/>
          <w:sz w:val="24"/>
          <w:vertAlign w:val="subscript"/>
          <w:lang w:bidi="ar"/>
        </w:rPr>
        <w:t>it</w:t>
      </w:r>
      <w:r>
        <w:rPr>
          <w:rFonts w:ascii="Arial Narrow Regular" w:eastAsia="Times Italic" w:hAnsi="Arial Narrow Regular" w:cs="Arial Narrow Regular"/>
          <w:i/>
          <w:color w:val="000000" w:themeColor="text1"/>
          <w:sz w:val="24"/>
          <w:vertAlign w:val="subscript"/>
          <w:lang w:bidi="ar"/>
        </w:rPr>
        <w:tab/>
      </w:r>
      <w:r>
        <w:rPr>
          <w:rFonts w:ascii="Arial Narrow Regular" w:eastAsia="Times Italic" w:hAnsi="Arial Narrow Regular" w:cs="Arial Narrow Regular"/>
          <w:i/>
          <w:color w:val="000000" w:themeColor="text1"/>
          <w:sz w:val="24"/>
          <w:vertAlign w:val="subscript"/>
          <w:lang w:bidi="ar"/>
        </w:rPr>
        <w:tab/>
      </w:r>
      <w:r>
        <w:rPr>
          <w:rFonts w:ascii="Arial Narrow Regular" w:eastAsia="Times Italic" w:hAnsi="Arial Narrow Regular" w:cs="Arial Narrow Regular"/>
          <w:iCs/>
          <w:color w:val="000000" w:themeColor="text1"/>
          <w:sz w:val="24"/>
          <w:lang w:bidi="ar"/>
        </w:rPr>
        <w:t xml:space="preserve">: adalah mengacu pada rasio struktur modal yang menggunakan hutang </w:t>
      </w:r>
      <w:r>
        <w:rPr>
          <w:rFonts w:ascii="Arial Narrow Regular" w:eastAsia="Times Italic" w:hAnsi="Arial Narrow Regular" w:cs="Arial Narrow Regular"/>
          <w:iCs/>
          <w:color w:val="000000" w:themeColor="text1"/>
          <w:sz w:val="24"/>
          <w:lang w:bidi="ar"/>
        </w:rPr>
        <w:tab/>
      </w:r>
      <w:r>
        <w:rPr>
          <w:rFonts w:ascii="Arial Narrow Regular" w:eastAsia="Times Italic" w:hAnsi="Arial Narrow Regular" w:cs="Arial Narrow Regular"/>
          <w:iCs/>
          <w:color w:val="000000" w:themeColor="text1"/>
          <w:sz w:val="24"/>
          <w:lang w:bidi="ar"/>
        </w:rPr>
        <w:tab/>
      </w:r>
      <w:r>
        <w:rPr>
          <w:rFonts w:ascii="Arial Narrow Regular" w:eastAsia="Times Italic" w:hAnsi="Arial Narrow Regular" w:cs="Arial Narrow Regular"/>
          <w:iCs/>
          <w:color w:val="000000" w:themeColor="text1"/>
          <w:sz w:val="24"/>
          <w:lang w:bidi="ar"/>
        </w:rPr>
        <w:tab/>
        <w:t xml:space="preserve">jangka </w:t>
      </w:r>
      <w:proofErr w:type="gramStart"/>
      <w:r>
        <w:rPr>
          <w:rFonts w:ascii="Arial Narrow Regular" w:eastAsia="Times Italic" w:hAnsi="Arial Narrow Regular" w:cs="Arial Narrow Regular"/>
          <w:iCs/>
          <w:color w:val="000000" w:themeColor="text1"/>
          <w:sz w:val="24"/>
          <w:lang w:bidi="ar"/>
        </w:rPr>
        <w:t xml:space="preserve">panjang  </w:t>
      </w:r>
      <w:r>
        <w:rPr>
          <w:rFonts w:ascii="Arial Narrow Regular" w:hAnsi="Arial Narrow Regular" w:cs="Arial Narrow Regular"/>
          <w:color w:val="000000" w:themeColor="text1"/>
          <w:sz w:val="24"/>
        </w:rPr>
        <w:t>untuk</w:t>
      </w:r>
      <w:proofErr w:type="gramEnd"/>
      <w:r>
        <w:rPr>
          <w:rFonts w:ascii="Arial Narrow Regular" w:hAnsi="Arial Narrow Regular" w:cs="Arial Narrow Regular"/>
          <w:color w:val="000000" w:themeColor="text1"/>
          <w:sz w:val="24"/>
        </w:rPr>
        <w:t xml:space="preserve"> perusahaan (i) pada tahun </w:t>
      </w:r>
      <w:r>
        <w:rPr>
          <w:rFonts w:ascii="Arial Narrow Regular" w:hAnsi="Arial Narrow Regular" w:cs="Arial Narrow Regular"/>
          <w:color w:val="000000" w:themeColor="text1"/>
          <w:sz w:val="24"/>
        </w:rPr>
        <w:t>(t).</w:t>
      </w:r>
    </w:p>
    <w:p w14:paraId="7A81CE46"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eastAsia="Times Italic" w:hAnsi="Arial Narrow Regular" w:cs="Arial Narrow Regular"/>
          <w:i/>
          <w:color w:val="000000" w:themeColor="text1"/>
          <w:sz w:val="24"/>
          <w:lang w:bidi="ar"/>
        </w:rPr>
        <w:t>Tang</w:t>
      </w:r>
      <w:r>
        <w:rPr>
          <w:rFonts w:ascii="Arial Narrow Regular" w:eastAsia="Times Italic" w:hAnsi="Arial Narrow Regular" w:cs="Arial Narrow Regular"/>
          <w:i/>
          <w:color w:val="000000" w:themeColor="text1"/>
          <w:sz w:val="24"/>
          <w:vertAlign w:val="subscript"/>
          <w:lang w:bidi="ar"/>
        </w:rPr>
        <w:t xml:space="preserve">it </w:t>
      </w:r>
      <w:r>
        <w:rPr>
          <w:rFonts w:ascii="Arial Narrow Regular" w:eastAsia="Times Italic" w:hAnsi="Arial Narrow Regular" w:cs="Arial Narrow Regular"/>
          <w:i/>
          <w:color w:val="000000" w:themeColor="text1"/>
          <w:sz w:val="24"/>
          <w:vertAlign w:val="subscript"/>
          <w:lang w:bidi="ar"/>
        </w:rPr>
        <w:tab/>
      </w:r>
      <w:r>
        <w:rPr>
          <w:rFonts w:ascii="Arial Narrow Regular" w:eastAsia="Times Italic" w:hAnsi="Arial Narrow Regular" w:cs="Arial Narrow Regular"/>
          <w:i/>
          <w:color w:val="000000" w:themeColor="text1"/>
          <w:sz w:val="24"/>
          <w:vertAlign w:val="subscript"/>
          <w:lang w:bidi="ar"/>
        </w:rPr>
        <w:tab/>
      </w:r>
      <w:r>
        <w:rPr>
          <w:rFonts w:ascii="Arial Narrow Regular" w:eastAsia="Times Italic" w:hAnsi="Arial Narrow Regular" w:cs="Arial Narrow Regular"/>
          <w:iCs/>
          <w:color w:val="000000" w:themeColor="text1"/>
          <w:sz w:val="24"/>
          <w:lang w:bidi="ar"/>
        </w:rPr>
        <w:t xml:space="preserve">: </w:t>
      </w:r>
      <w:r>
        <w:rPr>
          <w:rFonts w:ascii="Arial Narrow Regular" w:hAnsi="Arial Narrow Regular" w:cs="Arial Narrow Regular"/>
          <w:color w:val="000000" w:themeColor="text1"/>
          <w:sz w:val="24"/>
        </w:rPr>
        <w:t xml:space="preserve">adalah asset tangibility, yang didefinisikan sebagai rasio aset tetap </w:t>
      </w:r>
      <w:r>
        <w:rPr>
          <w:rFonts w:ascii="Arial Narrow Regular" w:hAnsi="Arial Narrow Regular" w:cs="Arial Narrow Regular"/>
          <w:color w:val="000000" w:themeColor="text1"/>
          <w:sz w:val="24"/>
        </w:rPr>
        <w:tab/>
      </w:r>
      <w:r>
        <w:rPr>
          <w:rFonts w:ascii="Arial Narrow Regular" w:hAnsi="Arial Narrow Regular" w:cs="Arial Narrow Regular"/>
          <w:color w:val="000000" w:themeColor="text1"/>
          <w:sz w:val="24"/>
        </w:rPr>
        <w:tab/>
      </w:r>
      <w:r>
        <w:rPr>
          <w:rFonts w:ascii="Arial Narrow Regular" w:hAnsi="Arial Narrow Regular" w:cs="Arial Narrow Regular"/>
          <w:color w:val="000000" w:themeColor="text1"/>
          <w:sz w:val="24"/>
        </w:rPr>
        <w:tab/>
      </w:r>
      <w:r>
        <w:rPr>
          <w:rFonts w:ascii="Arial Narrow Regular" w:hAnsi="Arial Narrow Regular" w:cs="Arial Narrow Regular"/>
          <w:color w:val="000000" w:themeColor="text1"/>
          <w:sz w:val="24"/>
        </w:rPr>
        <w:tab/>
        <w:t>terhadap total aset untuk perusahaan (i) pada tahun (t).</w:t>
      </w:r>
    </w:p>
    <w:p w14:paraId="60D34AB7"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eastAsia="Times Italic" w:hAnsi="Arial Narrow Regular" w:cs="Arial Narrow Regular"/>
          <w:i/>
          <w:color w:val="000000" w:themeColor="text1"/>
          <w:sz w:val="24"/>
          <w:lang w:bidi="ar"/>
        </w:rPr>
        <w:t>Tax</w:t>
      </w:r>
      <w:r>
        <w:rPr>
          <w:rFonts w:ascii="Arial Narrow Regular" w:eastAsia="Times Italic" w:hAnsi="Arial Narrow Regular" w:cs="Arial Narrow Regular"/>
          <w:i/>
          <w:color w:val="000000" w:themeColor="text1"/>
          <w:sz w:val="24"/>
          <w:vertAlign w:val="subscript"/>
          <w:lang w:bidi="ar"/>
        </w:rPr>
        <w:t>it</w:t>
      </w:r>
      <w:r>
        <w:rPr>
          <w:rFonts w:ascii="Arial Narrow Regular" w:eastAsia="Times Italic" w:hAnsi="Arial Narrow Regular" w:cs="Arial Narrow Regular"/>
          <w:i/>
          <w:color w:val="000000" w:themeColor="text1"/>
          <w:sz w:val="24"/>
          <w:vertAlign w:val="subscript"/>
          <w:lang w:bidi="ar"/>
        </w:rPr>
        <w:tab/>
      </w:r>
      <w:r>
        <w:rPr>
          <w:rFonts w:ascii="Arial Narrow Regular" w:eastAsia="Times Italic" w:hAnsi="Arial Narrow Regular" w:cs="Arial Narrow Regular"/>
          <w:i/>
          <w:color w:val="000000" w:themeColor="text1"/>
          <w:sz w:val="24"/>
          <w:vertAlign w:val="subscript"/>
          <w:lang w:bidi="ar"/>
        </w:rPr>
        <w:tab/>
      </w:r>
      <w:r>
        <w:rPr>
          <w:rFonts w:ascii="Arial Narrow Regular" w:eastAsia="Times Italic" w:hAnsi="Arial Narrow Regular" w:cs="Arial Narrow Regular"/>
          <w:i/>
          <w:color w:val="000000" w:themeColor="text1"/>
          <w:sz w:val="24"/>
          <w:vertAlign w:val="subscript"/>
          <w:lang w:bidi="ar"/>
        </w:rPr>
        <w:tab/>
      </w:r>
      <w:r>
        <w:rPr>
          <w:rFonts w:ascii="Arial Narrow Regular" w:eastAsia="Times Italic" w:hAnsi="Arial Narrow Regular" w:cs="Arial Narrow Regular"/>
          <w:iCs/>
          <w:color w:val="000000" w:themeColor="text1"/>
          <w:sz w:val="24"/>
          <w:lang w:bidi="ar"/>
        </w:rPr>
        <w:t xml:space="preserve">: adalah </w:t>
      </w:r>
      <w:r>
        <w:rPr>
          <w:rFonts w:ascii="Arial Narrow Regular" w:hAnsi="Arial Narrow Regular" w:cs="Arial Narrow Regular"/>
          <w:color w:val="000000" w:themeColor="text1"/>
          <w:sz w:val="24"/>
        </w:rPr>
        <w:t xml:space="preserve">pajak, didefinisikan dengan rasio pajak terhadap laba sebelum </w:t>
      </w:r>
      <w:r>
        <w:rPr>
          <w:rFonts w:ascii="Arial Narrow Regular" w:hAnsi="Arial Narrow Regular" w:cs="Arial Narrow Regular"/>
          <w:color w:val="000000" w:themeColor="text1"/>
          <w:sz w:val="24"/>
        </w:rPr>
        <w:tab/>
      </w:r>
      <w:r>
        <w:rPr>
          <w:rFonts w:ascii="Arial Narrow Regular" w:hAnsi="Arial Narrow Regular" w:cs="Arial Narrow Regular"/>
          <w:color w:val="000000" w:themeColor="text1"/>
          <w:sz w:val="24"/>
        </w:rPr>
        <w:tab/>
      </w:r>
      <w:r>
        <w:rPr>
          <w:rFonts w:ascii="Arial Narrow Regular" w:hAnsi="Arial Narrow Regular" w:cs="Arial Narrow Regular"/>
          <w:color w:val="000000" w:themeColor="text1"/>
          <w:sz w:val="24"/>
        </w:rPr>
        <w:tab/>
      </w:r>
      <w:r>
        <w:rPr>
          <w:rFonts w:ascii="Arial Narrow Regular" w:hAnsi="Arial Narrow Regular" w:cs="Arial Narrow Regular"/>
          <w:color w:val="000000" w:themeColor="text1"/>
          <w:sz w:val="24"/>
        </w:rPr>
        <w:tab/>
        <w:t>bunga dan pajak untuk perusahaan (i) pada tahun (t).</w:t>
      </w:r>
    </w:p>
    <w:p w14:paraId="24E62EEA"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eastAsia="Times Italic" w:hAnsi="Arial Narrow Regular" w:cs="Arial Narrow Regular"/>
          <w:i/>
          <w:color w:val="000000" w:themeColor="text1"/>
          <w:sz w:val="24"/>
          <w:lang w:bidi="ar"/>
        </w:rPr>
        <w:t>BusRisk</w:t>
      </w:r>
      <w:r>
        <w:rPr>
          <w:rFonts w:ascii="Arial Narrow Regular" w:eastAsia="Times Italic" w:hAnsi="Arial Narrow Regular" w:cs="Arial Narrow Regular"/>
          <w:i/>
          <w:color w:val="000000" w:themeColor="text1"/>
          <w:sz w:val="24"/>
          <w:vertAlign w:val="subscript"/>
          <w:lang w:bidi="ar"/>
        </w:rPr>
        <w:t>it</w:t>
      </w:r>
      <w:r>
        <w:rPr>
          <w:rFonts w:ascii="Arial Narrow Regular" w:eastAsia="Times Italic" w:hAnsi="Arial Narrow Regular" w:cs="Arial Narrow Regular"/>
          <w:i/>
          <w:color w:val="000000" w:themeColor="text1"/>
          <w:sz w:val="24"/>
          <w:vertAlign w:val="subscript"/>
          <w:lang w:bidi="ar"/>
        </w:rPr>
        <w:tab/>
      </w:r>
      <w:r>
        <w:rPr>
          <w:rFonts w:ascii="Arial Narrow Regular" w:eastAsia="Times Italic" w:hAnsi="Arial Narrow Regular" w:cs="Arial Narrow Regular"/>
          <w:i/>
          <w:color w:val="000000" w:themeColor="text1"/>
          <w:sz w:val="24"/>
          <w:vertAlign w:val="subscript"/>
          <w:lang w:bidi="ar"/>
        </w:rPr>
        <w:tab/>
      </w:r>
      <w:r>
        <w:rPr>
          <w:rFonts w:ascii="Arial Narrow Regular" w:eastAsia="Times Italic" w:hAnsi="Arial Narrow Regular" w:cs="Arial Narrow Regular"/>
          <w:iCs/>
          <w:color w:val="000000" w:themeColor="text1"/>
          <w:sz w:val="24"/>
          <w:lang w:bidi="ar"/>
        </w:rPr>
        <w:t xml:space="preserve">: adalah </w:t>
      </w:r>
      <w:r>
        <w:rPr>
          <w:rFonts w:ascii="Arial Narrow Regular" w:hAnsi="Arial Narrow Regular" w:cs="Arial Narrow Regular"/>
          <w:color w:val="000000" w:themeColor="text1"/>
          <w:sz w:val="24"/>
        </w:rPr>
        <w:t xml:space="preserve">risiko bisnis, yang didefinisikan dengan rasio standar deviasi dari </w:t>
      </w:r>
      <w:r>
        <w:rPr>
          <w:rFonts w:ascii="Arial Narrow Regular" w:hAnsi="Arial Narrow Regular" w:cs="Arial Narrow Regular"/>
          <w:color w:val="000000" w:themeColor="text1"/>
          <w:sz w:val="24"/>
        </w:rPr>
        <w:tab/>
      </w:r>
      <w:r>
        <w:rPr>
          <w:rFonts w:ascii="Arial Narrow Regular" w:hAnsi="Arial Narrow Regular" w:cs="Arial Narrow Regular"/>
          <w:color w:val="000000" w:themeColor="text1"/>
          <w:sz w:val="24"/>
        </w:rPr>
        <w:tab/>
      </w:r>
      <w:r>
        <w:rPr>
          <w:rFonts w:ascii="Arial Narrow Regular" w:hAnsi="Arial Narrow Regular" w:cs="Arial Narrow Regular"/>
          <w:color w:val="000000" w:themeColor="text1"/>
          <w:sz w:val="24"/>
        </w:rPr>
        <w:tab/>
        <w:t>laba sebelum bunga dan pajak terhadap total as</w:t>
      </w:r>
      <w:r>
        <w:rPr>
          <w:rFonts w:ascii="Arial Narrow Regular" w:hAnsi="Arial Narrow Regular" w:cs="Arial Narrow Regular"/>
          <w:color w:val="000000" w:themeColor="text1"/>
          <w:sz w:val="24"/>
        </w:rPr>
        <w:t xml:space="preserve">et untuk perusahaan (i) </w:t>
      </w:r>
      <w:r>
        <w:rPr>
          <w:rFonts w:ascii="Arial Narrow Regular" w:hAnsi="Arial Narrow Regular" w:cs="Arial Narrow Regular"/>
          <w:color w:val="000000" w:themeColor="text1"/>
          <w:sz w:val="24"/>
        </w:rPr>
        <w:tab/>
      </w:r>
      <w:r>
        <w:rPr>
          <w:rFonts w:ascii="Arial Narrow Regular" w:hAnsi="Arial Narrow Regular" w:cs="Arial Narrow Regular"/>
          <w:color w:val="000000" w:themeColor="text1"/>
          <w:sz w:val="24"/>
        </w:rPr>
        <w:tab/>
      </w:r>
      <w:r>
        <w:rPr>
          <w:rFonts w:ascii="Arial Narrow Regular" w:hAnsi="Arial Narrow Regular" w:cs="Arial Narrow Regular"/>
          <w:color w:val="000000" w:themeColor="text1"/>
          <w:sz w:val="24"/>
        </w:rPr>
        <w:tab/>
      </w:r>
      <w:r>
        <w:rPr>
          <w:rFonts w:ascii="Arial Narrow Regular" w:hAnsi="Arial Narrow Regular" w:cs="Arial Narrow Regular"/>
          <w:color w:val="000000" w:themeColor="text1"/>
          <w:sz w:val="24"/>
        </w:rPr>
        <w:tab/>
        <w:t>pada tahun (t).</w:t>
      </w:r>
    </w:p>
    <w:p w14:paraId="2DA29815"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eastAsia="Times Italic" w:hAnsi="Arial Narrow Regular" w:cs="Arial Narrow Regular"/>
          <w:i/>
          <w:color w:val="000000" w:themeColor="text1"/>
          <w:sz w:val="24"/>
          <w:lang w:bidi="ar"/>
        </w:rPr>
        <w:t>Liquid</w:t>
      </w:r>
      <w:r>
        <w:rPr>
          <w:rFonts w:ascii="Arial Narrow Regular" w:eastAsia="Times Italic" w:hAnsi="Arial Narrow Regular" w:cs="Arial Narrow Regular"/>
          <w:i/>
          <w:color w:val="000000" w:themeColor="text1"/>
          <w:sz w:val="24"/>
          <w:vertAlign w:val="subscript"/>
          <w:lang w:bidi="ar"/>
        </w:rPr>
        <w:t>it</w:t>
      </w:r>
      <w:r>
        <w:rPr>
          <w:rFonts w:ascii="Arial Narrow Regular" w:eastAsia="Times Italic" w:hAnsi="Arial Narrow Regular" w:cs="Arial Narrow Regular"/>
          <w:i/>
          <w:color w:val="000000" w:themeColor="text1"/>
          <w:sz w:val="24"/>
          <w:vertAlign w:val="subscript"/>
          <w:lang w:bidi="ar"/>
        </w:rPr>
        <w:tab/>
      </w:r>
      <w:r>
        <w:rPr>
          <w:rFonts w:ascii="Arial Narrow Regular" w:eastAsia="Times Italic" w:hAnsi="Arial Narrow Regular" w:cs="Arial Narrow Regular"/>
          <w:i/>
          <w:color w:val="000000" w:themeColor="text1"/>
          <w:sz w:val="24"/>
          <w:vertAlign w:val="subscript"/>
          <w:lang w:bidi="ar"/>
        </w:rPr>
        <w:tab/>
      </w:r>
      <w:r>
        <w:rPr>
          <w:rFonts w:ascii="Arial Narrow Regular" w:eastAsia="Times Italic" w:hAnsi="Arial Narrow Regular" w:cs="Arial Narrow Regular"/>
          <w:iCs/>
          <w:color w:val="000000" w:themeColor="text1"/>
          <w:sz w:val="24"/>
          <w:lang w:bidi="ar"/>
        </w:rPr>
        <w:t xml:space="preserve">: adalah </w:t>
      </w:r>
      <w:r>
        <w:rPr>
          <w:rFonts w:ascii="Arial Narrow Regular" w:hAnsi="Arial Narrow Regular" w:cs="Arial Narrow Regular"/>
          <w:color w:val="000000" w:themeColor="text1"/>
          <w:sz w:val="24"/>
        </w:rPr>
        <w:t xml:space="preserve">likuiditas, yang didefinisikan dengan rasio aset lancar terhadap </w:t>
      </w:r>
      <w:r>
        <w:rPr>
          <w:rFonts w:ascii="Arial Narrow Regular" w:hAnsi="Arial Narrow Regular" w:cs="Arial Narrow Regular"/>
          <w:color w:val="000000" w:themeColor="text1"/>
          <w:sz w:val="24"/>
        </w:rPr>
        <w:tab/>
      </w:r>
      <w:r>
        <w:rPr>
          <w:rFonts w:ascii="Arial Narrow Regular" w:hAnsi="Arial Narrow Regular" w:cs="Arial Narrow Regular"/>
          <w:color w:val="000000" w:themeColor="text1"/>
          <w:sz w:val="24"/>
        </w:rPr>
        <w:tab/>
      </w:r>
      <w:r>
        <w:rPr>
          <w:rFonts w:ascii="Arial Narrow Regular" w:hAnsi="Arial Narrow Regular" w:cs="Arial Narrow Regular"/>
          <w:color w:val="000000" w:themeColor="text1"/>
          <w:sz w:val="24"/>
        </w:rPr>
        <w:tab/>
      </w:r>
      <w:r>
        <w:rPr>
          <w:rFonts w:ascii="Arial Narrow Regular" w:hAnsi="Arial Narrow Regular" w:cs="Arial Narrow Regular"/>
          <w:color w:val="000000" w:themeColor="text1"/>
          <w:sz w:val="24"/>
        </w:rPr>
        <w:tab/>
        <w:t>kewajiban lancar untuk perusahaan (i) pada tahun (t).</w:t>
      </w:r>
    </w:p>
    <w:p w14:paraId="51B125A2" w14:textId="77777777" w:rsidR="00DA59D3" w:rsidRDefault="006B5F7F">
      <w:pPr>
        <w:spacing w:line="276" w:lineRule="auto"/>
        <w:rPr>
          <w:rFonts w:ascii="Arial Narrow Regular" w:eastAsia="Arial Unicode MS" w:hAnsi="Arial Narrow Regular" w:cs="Arial Narrow Regular"/>
          <w:color w:val="000000" w:themeColor="text1"/>
          <w:sz w:val="24"/>
        </w:rPr>
      </w:pPr>
      <w:proofErr w:type="gramStart"/>
      <w:r>
        <w:rPr>
          <w:rFonts w:ascii="Arial Narrow Regular" w:eastAsia="Arial Unicode MS" w:hAnsi="Arial Narrow Regular" w:cs="Arial Narrow Regular"/>
          <w:i/>
          <w:iCs/>
          <w:color w:val="000000" w:themeColor="text1"/>
          <w:sz w:val="24"/>
        </w:rPr>
        <w:t>ɛ</w:t>
      </w:r>
      <w:r>
        <w:rPr>
          <w:rFonts w:ascii="Arial Narrow Regular" w:eastAsia="Arial Unicode MS" w:hAnsi="Arial Narrow Regular" w:cs="Arial Narrow Regular"/>
          <w:i/>
          <w:iCs/>
          <w:color w:val="000000" w:themeColor="text1"/>
          <w:sz w:val="24"/>
          <w:vertAlign w:val="subscript"/>
        </w:rPr>
        <w:t>i,t</w:t>
      </w:r>
      <w:proofErr w:type="gramEnd"/>
      <w:r>
        <w:rPr>
          <w:rFonts w:ascii="Arial Narrow Regular" w:eastAsia="Arial Unicode MS" w:hAnsi="Arial Narrow Regular" w:cs="Arial Narrow Regular"/>
          <w:i/>
          <w:iCs/>
          <w:color w:val="000000" w:themeColor="text1"/>
          <w:sz w:val="24"/>
        </w:rPr>
        <w:tab/>
      </w:r>
      <w:r>
        <w:rPr>
          <w:rFonts w:ascii="Arial Narrow Regular" w:eastAsia="Arial Unicode MS" w:hAnsi="Arial Narrow Regular" w:cs="Arial Narrow Regular"/>
          <w:i/>
          <w:iCs/>
          <w:color w:val="000000" w:themeColor="text1"/>
          <w:sz w:val="24"/>
        </w:rPr>
        <w:tab/>
      </w:r>
      <w:r>
        <w:rPr>
          <w:rFonts w:ascii="Arial Narrow Regular" w:eastAsia="Arial Unicode MS" w:hAnsi="Arial Narrow Regular" w:cs="Arial Narrow Regular"/>
          <w:i/>
          <w:iCs/>
          <w:color w:val="000000" w:themeColor="text1"/>
          <w:sz w:val="24"/>
        </w:rPr>
        <w:tab/>
      </w:r>
      <w:r>
        <w:rPr>
          <w:rFonts w:ascii="Arial Narrow Regular" w:eastAsia="Arial Unicode MS" w:hAnsi="Arial Narrow Regular" w:cs="Arial Narrow Regular"/>
          <w:color w:val="000000" w:themeColor="text1"/>
          <w:sz w:val="24"/>
        </w:rPr>
        <w:t>: Residual atau eror.</w:t>
      </w:r>
    </w:p>
    <w:p w14:paraId="13FDA70C" w14:textId="77777777" w:rsidR="00DA59D3" w:rsidRDefault="006B5F7F">
      <w:pPr>
        <w:spacing w:line="276" w:lineRule="auto"/>
        <w:ind w:firstLine="420"/>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 xml:space="preserve">Penelitian ini menggunakan rancangan pengujian hipotesis IBM SPSS Statistics 23, dengan beberapa uji sebagai berikut: Statistik deskriptif bertujuan untuk memberikan </w:t>
      </w:r>
      <w:r>
        <w:rPr>
          <w:rFonts w:ascii="Arial Narrow Regular" w:hAnsi="Arial Narrow Regular" w:cs="Arial Narrow Regular"/>
          <w:color w:val="000000" w:themeColor="text1"/>
          <w:sz w:val="24"/>
        </w:rPr>
        <w:lastRenderedPageBreak/>
        <w:t>gambaran tentang data sampel perusahaan dengan melihat mean, standar deviasi, median, nila</w:t>
      </w:r>
      <w:r>
        <w:rPr>
          <w:rFonts w:ascii="Arial Narrow Regular" w:hAnsi="Arial Narrow Regular" w:cs="Arial Narrow Regular"/>
          <w:color w:val="000000" w:themeColor="text1"/>
          <w:sz w:val="24"/>
        </w:rPr>
        <w:t>i maksimum, dan nilai minimum. Kemudian akan dilakukan uji validitas data yang diperlukan untuk memastikan bahwa model regresi tepat dan akurat. Ada empat uji asumsi klasik yang akan dilakukan yaitu uji normalitas, uji heteroskedastisitas, uji multikolinea</w:t>
      </w:r>
      <w:r>
        <w:rPr>
          <w:rFonts w:ascii="Arial Narrow Regular" w:hAnsi="Arial Narrow Regular" w:cs="Arial Narrow Regular"/>
          <w:color w:val="000000" w:themeColor="text1"/>
          <w:sz w:val="24"/>
        </w:rPr>
        <w:t>ritas dan uji autokorelasi. Data yang lolos keempat uji validitas kemudian akan dilakukan uji hipotesis dengan menggunakan uji t, uji F dan uji koefisien determinasi untuk mengetahui hubungan antara variabel terkait.</w:t>
      </w:r>
    </w:p>
    <w:p w14:paraId="04FE401E" w14:textId="77777777" w:rsidR="00DA59D3" w:rsidRDefault="00DA59D3">
      <w:pPr>
        <w:spacing w:line="276" w:lineRule="auto"/>
        <w:rPr>
          <w:rFonts w:ascii="Arial Narrow Regular" w:eastAsia="Times New Roman" w:hAnsi="Arial Narrow Regular" w:cs="Arial Narrow Regular"/>
          <w:b/>
          <w:sz w:val="24"/>
        </w:rPr>
      </w:pPr>
    </w:p>
    <w:p w14:paraId="28EE80B0" w14:textId="77777777" w:rsidR="00DA59D3" w:rsidRDefault="006B5F7F">
      <w:pPr>
        <w:spacing w:line="276" w:lineRule="auto"/>
        <w:rPr>
          <w:rFonts w:ascii="Arial Narrow Regular" w:eastAsia="Times New Roman" w:hAnsi="Arial Narrow Regular" w:cs="Arial Narrow Regular"/>
          <w:b/>
          <w:sz w:val="24"/>
        </w:rPr>
      </w:pPr>
      <w:r>
        <w:rPr>
          <w:rFonts w:ascii="Arial Narrow Regular" w:eastAsia="Times New Roman" w:hAnsi="Arial Narrow Regular" w:cs="Arial Narrow Regular"/>
          <w:b/>
          <w:sz w:val="24"/>
        </w:rPr>
        <w:t>HASIL DAN PEMBAHASAN</w:t>
      </w:r>
    </w:p>
    <w:p w14:paraId="60CBA5D8" w14:textId="77777777" w:rsidR="00DA59D3" w:rsidRDefault="006B5F7F">
      <w:pPr>
        <w:spacing w:line="276" w:lineRule="auto"/>
        <w:rPr>
          <w:rFonts w:ascii="Arial Narrow Bold" w:eastAsia="Times New Roman" w:hAnsi="Arial Narrow Bold" w:cs="Arial Narrow Bold"/>
          <w:b/>
          <w:bCs/>
          <w:color w:val="000000"/>
          <w:sz w:val="24"/>
        </w:rPr>
      </w:pPr>
      <w:r>
        <w:rPr>
          <w:rFonts w:ascii="Arial Narrow Bold" w:eastAsia="Times New Roman" w:hAnsi="Arial Narrow Bold" w:cs="Arial Narrow Bold"/>
          <w:b/>
          <w:bCs/>
          <w:color w:val="000000"/>
          <w:sz w:val="24"/>
        </w:rPr>
        <w:t xml:space="preserve">1. </w:t>
      </w:r>
      <w:r>
        <w:rPr>
          <w:rFonts w:ascii="Arial Narrow Bold" w:eastAsia="Times New Roman" w:hAnsi="Arial Narrow Bold" w:cs="Arial Narrow Bold"/>
          <w:b/>
          <w:bCs/>
          <w:color w:val="000000"/>
          <w:sz w:val="24"/>
        </w:rPr>
        <w:t>Analisis Deskriptif</w:t>
      </w:r>
    </w:p>
    <w:p w14:paraId="7FA63B5D" w14:textId="77777777" w:rsidR="00DA59D3" w:rsidRDefault="006B5F7F">
      <w:pPr>
        <w:spacing w:line="276" w:lineRule="auto"/>
        <w:jc w:val="center"/>
        <w:rPr>
          <w:rFonts w:ascii="Arial Narrow Regular" w:hAnsi="Arial Narrow Regular" w:cs="Arial Narrow Regular"/>
          <w:b/>
          <w:bCs/>
          <w:sz w:val="24"/>
        </w:rPr>
      </w:pPr>
      <w:r>
        <w:rPr>
          <w:rFonts w:ascii="Arial Narrow Regular" w:hAnsi="Arial Narrow Regular" w:cs="Arial Narrow Regular"/>
          <w:b/>
          <w:bCs/>
          <w:sz w:val="24"/>
        </w:rPr>
        <w:t>Tabel 1</w:t>
      </w:r>
    </w:p>
    <w:p w14:paraId="27404E35" w14:textId="77777777" w:rsidR="00DA59D3" w:rsidRDefault="006B5F7F">
      <w:pPr>
        <w:spacing w:line="276" w:lineRule="auto"/>
        <w:jc w:val="center"/>
        <w:rPr>
          <w:rFonts w:ascii="Arial Narrow Regular" w:hAnsi="Arial Narrow Regular" w:cs="Arial Narrow Regular"/>
          <w:b/>
          <w:bCs/>
          <w:sz w:val="24"/>
        </w:rPr>
      </w:pPr>
      <w:r>
        <w:rPr>
          <w:rFonts w:ascii="Arial Narrow Regular" w:hAnsi="Arial Narrow Regular" w:cs="Arial Narrow Regular"/>
          <w:b/>
          <w:bCs/>
          <w:sz w:val="24"/>
        </w:rPr>
        <w:t>Analisis Deskriptif</w:t>
      </w:r>
    </w:p>
    <w:p w14:paraId="6904FEA0" w14:textId="77777777" w:rsidR="00DA59D3" w:rsidRDefault="00DA59D3">
      <w:pPr>
        <w:spacing w:line="276" w:lineRule="auto"/>
        <w:jc w:val="center"/>
        <w:rPr>
          <w:rFonts w:ascii="Arial Narrow Regular" w:hAnsi="Arial Narrow Regular" w:cs="Arial Narrow Regular"/>
          <w:b/>
          <w:bCs/>
          <w:sz w:val="24"/>
        </w:rPr>
      </w:pPr>
    </w:p>
    <w:tbl>
      <w:tblPr>
        <w:tblStyle w:val="TableGrid"/>
        <w:tblW w:w="0" w:type="auto"/>
        <w:jc w:val="center"/>
        <w:tblLayout w:type="fixed"/>
        <w:tblLook w:val="04A0" w:firstRow="1" w:lastRow="0" w:firstColumn="1" w:lastColumn="0" w:noHBand="0" w:noVBand="1"/>
      </w:tblPr>
      <w:tblGrid>
        <w:gridCol w:w="1583"/>
        <w:gridCol w:w="679"/>
        <w:gridCol w:w="1320"/>
        <w:gridCol w:w="1437"/>
        <w:gridCol w:w="1437"/>
        <w:gridCol w:w="1786"/>
      </w:tblGrid>
      <w:tr w:rsidR="00DA59D3" w14:paraId="170B4AFD" w14:textId="77777777">
        <w:trPr>
          <w:jc w:val="center"/>
        </w:trPr>
        <w:tc>
          <w:tcPr>
            <w:tcW w:w="1583" w:type="dxa"/>
            <w:vAlign w:val="center"/>
          </w:tcPr>
          <w:p w14:paraId="7FA922E0" w14:textId="77777777" w:rsidR="00DA59D3" w:rsidRDefault="00DA59D3">
            <w:pPr>
              <w:spacing w:line="276" w:lineRule="auto"/>
              <w:jc w:val="center"/>
              <w:rPr>
                <w:rFonts w:ascii="Arial Narrow Regular" w:hAnsi="Arial Narrow Regular" w:cs="Arial Narrow Regular"/>
                <w:sz w:val="24"/>
              </w:rPr>
            </w:pPr>
          </w:p>
        </w:tc>
        <w:tc>
          <w:tcPr>
            <w:tcW w:w="679" w:type="dxa"/>
            <w:vAlign w:val="center"/>
          </w:tcPr>
          <w:p w14:paraId="16ABFB04" w14:textId="77777777" w:rsidR="00DA59D3" w:rsidRDefault="006B5F7F">
            <w:pPr>
              <w:pStyle w:val="p4"/>
              <w:widowControl/>
              <w:spacing w:line="276" w:lineRule="auto"/>
              <w:rPr>
                <w:rFonts w:ascii="Arial Narrow Regular" w:hAnsi="Arial Narrow Regular" w:cs="Arial Narrow Regular"/>
                <w:color w:val="auto"/>
              </w:rPr>
            </w:pPr>
            <w:r>
              <w:rPr>
                <w:rFonts w:ascii="Arial Narrow Regular" w:hAnsi="Arial Narrow Regular" w:cs="Arial Narrow Regular"/>
                <w:color w:val="auto"/>
              </w:rPr>
              <w:t>N</w:t>
            </w:r>
          </w:p>
        </w:tc>
        <w:tc>
          <w:tcPr>
            <w:tcW w:w="1320" w:type="dxa"/>
            <w:vAlign w:val="center"/>
          </w:tcPr>
          <w:p w14:paraId="5EC983DF" w14:textId="77777777" w:rsidR="00DA59D3" w:rsidRDefault="006B5F7F">
            <w:pPr>
              <w:pStyle w:val="p4"/>
              <w:widowControl/>
              <w:spacing w:line="276" w:lineRule="auto"/>
              <w:rPr>
                <w:rFonts w:ascii="Arial Narrow Regular" w:hAnsi="Arial Narrow Regular" w:cs="Arial Narrow Regular"/>
                <w:color w:val="auto"/>
              </w:rPr>
            </w:pPr>
            <w:r>
              <w:rPr>
                <w:rFonts w:ascii="Arial Narrow Regular" w:hAnsi="Arial Narrow Regular" w:cs="Arial Narrow Regular"/>
                <w:color w:val="auto"/>
              </w:rPr>
              <w:t>Minimum</w:t>
            </w:r>
          </w:p>
        </w:tc>
        <w:tc>
          <w:tcPr>
            <w:tcW w:w="1437" w:type="dxa"/>
            <w:vAlign w:val="center"/>
          </w:tcPr>
          <w:p w14:paraId="73D4DD6C" w14:textId="77777777" w:rsidR="00DA59D3" w:rsidRDefault="006B5F7F">
            <w:pPr>
              <w:pStyle w:val="p4"/>
              <w:widowControl/>
              <w:spacing w:line="276" w:lineRule="auto"/>
              <w:rPr>
                <w:rFonts w:ascii="Arial Narrow Regular" w:hAnsi="Arial Narrow Regular" w:cs="Arial Narrow Regular"/>
                <w:color w:val="auto"/>
              </w:rPr>
            </w:pPr>
            <w:r>
              <w:rPr>
                <w:rFonts w:ascii="Arial Narrow Regular" w:hAnsi="Arial Narrow Regular" w:cs="Arial Narrow Regular"/>
                <w:color w:val="auto"/>
              </w:rPr>
              <w:t>Maximum</w:t>
            </w:r>
          </w:p>
        </w:tc>
        <w:tc>
          <w:tcPr>
            <w:tcW w:w="1437" w:type="dxa"/>
            <w:vAlign w:val="center"/>
          </w:tcPr>
          <w:p w14:paraId="483F6927" w14:textId="77777777" w:rsidR="00DA59D3" w:rsidRDefault="006B5F7F">
            <w:pPr>
              <w:pStyle w:val="p4"/>
              <w:widowControl/>
              <w:spacing w:line="276" w:lineRule="auto"/>
              <w:rPr>
                <w:rFonts w:ascii="Arial Narrow Regular" w:hAnsi="Arial Narrow Regular" w:cs="Arial Narrow Regular"/>
                <w:color w:val="auto"/>
              </w:rPr>
            </w:pPr>
            <w:r>
              <w:rPr>
                <w:rFonts w:ascii="Arial Narrow Regular" w:hAnsi="Arial Narrow Regular" w:cs="Arial Narrow Regular"/>
                <w:color w:val="auto"/>
              </w:rPr>
              <w:t>Mean</w:t>
            </w:r>
          </w:p>
        </w:tc>
        <w:tc>
          <w:tcPr>
            <w:tcW w:w="1786" w:type="dxa"/>
            <w:vAlign w:val="center"/>
          </w:tcPr>
          <w:p w14:paraId="43B1CCD1" w14:textId="77777777" w:rsidR="00DA59D3" w:rsidRDefault="006B5F7F">
            <w:pPr>
              <w:pStyle w:val="p4"/>
              <w:widowControl/>
              <w:spacing w:line="276" w:lineRule="auto"/>
              <w:rPr>
                <w:rFonts w:ascii="Arial Narrow Regular" w:hAnsi="Arial Narrow Regular" w:cs="Arial Narrow Regular"/>
                <w:color w:val="auto"/>
              </w:rPr>
            </w:pPr>
            <w:r>
              <w:rPr>
                <w:rFonts w:ascii="Arial Narrow Regular" w:hAnsi="Arial Narrow Regular" w:cs="Arial Narrow Regular"/>
                <w:color w:val="auto"/>
              </w:rPr>
              <w:t>Std. Deviation</w:t>
            </w:r>
          </w:p>
        </w:tc>
      </w:tr>
      <w:tr w:rsidR="00DA59D3" w14:paraId="77316BF5" w14:textId="77777777">
        <w:trPr>
          <w:jc w:val="center"/>
        </w:trPr>
        <w:tc>
          <w:tcPr>
            <w:tcW w:w="1583" w:type="dxa"/>
            <w:vAlign w:val="center"/>
          </w:tcPr>
          <w:p w14:paraId="27489651" w14:textId="77777777" w:rsidR="00DA59D3" w:rsidRDefault="006B5F7F">
            <w:pPr>
              <w:pStyle w:val="p5"/>
              <w:spacing w:line="276" w:lineRule="auto"/>
              <w:jc w:val="center"/>
              <w:rPr>
                <w:rFonts w:ascii="Arial Narrow Regular" w:hAnsi="Arial Narrow Regular" w:cs="Arial Narrow Regular"/>
                <w:color w:val="auto"/>
              </w:rPr>
            </w:pPr>
            <w:r>
              <w:rPr>
                <w:rFonts w:ascii="Arial Narrow Regular" w:hAnsi="Arial Narrow Regular" w:cs="Arial Narrow Regular"/>
                <w:color w:val="auto"/>
              </w:rPr>
              <w:t>CapStr</w:t>
            </w:r>
          </w:p>
        </w:tc>
        <w:tc>
          <w:tcPr>
            <w:tcW w:w="679" w:type="dxa"/>
          </w:tcPr>
          <w:p w14:paraId="26BB6311" w14:textId="77777777" w:rsidR="00DA59D3" w:rsidRDefault="006B5F7F">
            <w:pPr>
              <w:pStyle w:val="NormalWeb"/>
              <w:widowControl/>
              <w:spacing w:line="276" w:lineRule="auto"/>
              <w:ind w:left="60"/>
              <w:jc w:val="center"/>
              <w:rPr>
                <w:rFonts w:ascii="Arial Narrow Regular" w:eastAsia="Times" w:hAnsi="Arial Narrow Regular" w:cs="Arial Narrow Regular"/>
                <w:kern w:val="0"/>
                <w:lang w:bidi="ar"/>
              </w:rPr>
            </w:pPr>
            <w:r>
              <w:rPr>
                <w:rFonts w:ascii="Arial Narrow Regular" w:eastAsia="Times" w:hAnsi="Arial Narrow Regular" w:cs="Arial Narrow Regular"/>
                <w:color w:val="010205"/>
                <w:kern w:val="0"/>
                <w:lang w:bidi="ar"/>
              </w:rPr>
              <w:t>30</w:t>
            </w:r>
          </w:p>
        </w:tc>
        <w:tc>
          <w:tcPr>
            <w:tcW w:w="1320" w:type="dxa"/>
          </w:tcPr>
          <w:p w14:paraId="7DD43B25" w14:textId="77777777" w:rsidR="00DA59D3" w:rsidRDefault="006B5F7F">
            <w:pPr>
              <w:pStyle w:val="NormalWeb"/>
              <w:widowControl/>
              <w:spacing w:line="276" w:lineRule="auto"/>
              <w:ind w:left="60"/>
              <w:jc w:val="center"/>
              <w:rPr>
                <w:rFonts w:ascii="Arial Narrow Regular" w:eastAsia="Times" w:hAnsi="Arial Narrow Regular" w:cs="Arial Narrow Regular"/>
                <w:kern w:val="0"/>
                <w:lang w:bidi="ar"/>
              </w:rPr>
            </w:pPr>
            <w:r>
              <w:rPr>
                <w:rFonts w:ascii="Arial Narrow Regular" w:eastAsia="Times" w:hAnsi="Arial Narrow Regular" w:cs="Arial Narrow Regular"/>
                <w:color w:val="010205"/>
                <w:kern w:val="0"/>
                <w:lang w:bidi="ar"/>
              </w:rPr>
              <w:t>.08731</w:t>
            </w:r>
          </w:p>
        </w:tc>
        <w:tc>
          <w:tcPr>
            <w:tcW w:w="1437" w:type="dxa"/>
          </w:tcPr>
          <w:p w14:paraId="51EDEE94" w14:textId="77777777" w:rsidR="00DA59D3" w:rsidRDefault="006B5F7F">
            <w:pPr>
              <w:pStyle w:val="NormalWeb"/>
              <w:widowControl/>
              <w:spacing w:line="276" w:lineRule="auto"/>
              <w:ind w:left="60"/>
              <w:jc w:val="center"/>
              <w:rPr>
                <w:rFonts w:ascii="Arial Narrow Regular" w:eastAsia="Times" w:hAnsi="Arial Narrow Regular" w:cs="Arial Narrow Regular"/>
                <w:kern w:val="0"/>
                <w:lang w:bidi="ar"/>
              </w:rPr>
            </w:pPr>
            <w:r>
              <w:rPr>
                <w:rFonts w:ascii="Arial Narrow Regular" w:eastAsia="Times" w:hAnsi="Arial Narrow Regular" w:cs="Arial Narrow Regular"/>
                <w:color w:val="010205"/>
                <w:kern w:val="0"/>
                <w:lang w:bidi="ar"/>
              </w:rPr>
              <w:t>.63765</w:t>
            </w:r>
          </w:p>
        </w:tc>
        <w:tc>
          <w:tcPr>
            <w:tcW w:w="1437" w:type="dxa"/>
          </w:tcPr>
          <w:p w14:paraId="2FE69296" w14:textId="77777777" w:rsidR="00DA59D3" w:rsidRDefault="006B5F7F">
            <w:pPr>
              <w:pStyle w:val="NormalWeb"/>
              <w:widowControl/>
              <w:spacing w:line="276" w:lineRule="auto"/>
              <w:ind w:left="60"/>
              <w:jc w:val="center"/>
              <w:rPr>
                <w:rFonts w:ascii="Arial Narrow Regular" w:eastAsia="Times" w:hAnsi="Arial Narrow Regular" w:cs="Arial Narrow Regular"/>
                <w:kern w:val="0"/>
                <w:lang w:bidi="ar"/>
              </w:rPr>
            </w:pPr>
            <w:r>
              <w:rPr>
                <w:rFonts w:ascii="Arial Narrow Regular" w:eastAsia="Times" w:hAnsi="Arial Narrow Regular" w:cs="Arial Narrow Regular"/>
                <w:color w:val="010205"/>
                <w:kern w:val="0"/>
                <w:lang w:bidi="ar"/>
              </w:rPr>
              <w:t>.2731978</w:t>
            </w:r>
          </w:p>
        </w:tc>
        <w:tc>
          <w:tcPr>
            <w:tcW w:w="1786" w:type="dxa"/>
          </w:tcPr>
          <w:p w14:paraId="3B9250C5" w14:textId="77777777" w:rsidR="00DA59D3" w:rsidRDefault="006B5F7F">
            <w:pPr>
              <w:pStyle w:val="NormalWeb"/>
              <w:widowControl/>
              <w:spacing w:line="276" w:lineRule="auto"/>
              <w:ind w:left="60"/>
              <w:jc w:val="center"/>
              <w:rPr>
                <w:rFonts w:ascii="Arial Narrow Regular" w:eastAsia="Times" w:hAnsi="Arial Narrow Regular" w:cs="Arial Narrow Regular"/>
                <w:kern w:val="0"/>
                <w:lang w:bidi="ar"/>
              </w:rPr>
            </w:pPr>
            <w:r>
              <w:rPr>
                <w:rFonts w:ascii="Arial Narrow Regular" w:eastAsia="Times" w:hAnsi="Arial Narrow Regular" w:cs="Arial Narrow Regular"/>
                <w:color w:val="010205"/>
                <w:kern w:val="0"/>
                <w:lang w:bidi="ar"/>
              </w:rPr>
              <w:t>.16928043</w:t>
            </w:r>
          </w:p>
        </w:tc>
      </w:tr>
      <w:tr w:rsidR="00DA59D3" w14:paraId="418E5679" w14:textId="77777777">
        <w:trPr>
          <w:jc w:val="center"/>
        </w:trPr>
        <w:tc>
          <w:tcPr>
            <w:tcW w:w="1583" w:type="dxa"/>
            <w:vAlign w:val="center"/>
          </w:tcPr>
          <w:p w14:paraId="3E078067" w14:textId="77777777" w:rsidR="00DA59D3" w:rsidRDefault="006B5F7F">
            <w:pPr>
              <w:pStyle w:val="p5"/>
              <w:spacing w:line="276" w:lineRule="auto"/>
              <w:jc w:val="center"/>
              <w:rPr>
                <w:rFonts w:ascii="Arial Narrow Regular" w:hAnsi="Arial Narrow Regular" w:cs="Arial Narrow Regular"/>
                <w:color w:val="auto"/>
              </w:rPr>
            </w:pPr>
            <w:r>
              <w:rPr>
                <w:rFonts w:ascii="Arial Narrow Regular" w:hAnsi="Arial Narrow Regular" w:cs="Arial Narrow Regular"/>
                <w:color w:val="auto"/>
              </w:rPr>
              <w:t>Tang</w:t>
            </w:r>
          </w:p>
        </w:tc>
        <w:tc>
          <w:tcPr>
            <w:tcW w:w="679" w:type="dxa"/>
          </w:tcPr>
          <w:p w14:paraId="40D5C68F" w14:textId="77777777" w:rsidR="00DA59D3" w:rsidRDefault="006B5F7F">
            <w:pPr>
              <w:pStyle w:val="NormalWeb"/>
              <w:widowControl/>
              <w:spacing w:line="276" w:lineRule="auto"/>
              <w:ind w:left="60"/>
              <w:jc w:val="center"/>
              <w:rPr>
                <w:rFonts w:ascii="Arial Narrow Regular" w:eastAsia="Times" w:hAnsi="Arial Narrow Regular" w:cs="Arial Narrow Regular"/>
                <w:kern w:val="0"/>
                <w:lang w:bidi="ar"/>
              </w:rPr>
            </w:pPr>
            <w:r>
              <w:rPr>
                <w:rFonts w:ascii="Arial Narrow Regular" w:eastAsia="Times" w:hAnsi="Arial Narrow Regular" w:cs="Arial Narrow Regular"/>
                <w:color w:val="010205"/>
                <w:kern w:val="0"/>
                <w:lang w:bidi="ar"/>
              </w:rPr>
              <w:t>30</w:t>
            </w:r>
          </w:p>
        </w:tc>
        <w:tc>
          <w:tcPr>
            <w:tcW w:w="1320" w:type="dxa"/>
          </w:tcPr>
          <w:p w14:paraId="642F3F4D" w14:textId="77777777" w:rsidR="00DA59D3" w:rsidRDefault="006B5F7F">
            <w:pPr>
              <w:pStyle w:val="NormalWeb"/>
              <w:widowControl/>
              <w:spacing w:line="276" w:lineRule="auto"/>
              <w:ind w:left="60"/>
              <w:jc w:val="center"/>
              <w:rPr>
                <w:rFonts w:ascii="Arial Narrow Regular" w:eastAsia="Times" w:hAnsi="Arial Narrow Regular" w:cs="Arial Narrow Regular"/>
                <w:kern w:val="0"/>
                <w:lang w:bidi="ar"/>
              </w:rPr>
            </w:pPr>
            <w:r>
              <w:rPr>
                <w:rFonts w:ascii="Arial Narrow Regular" w:eastAsia="Times" w:hAnsi="Arial Narrow Regular" w:cs="Arial Narrow Regular"/>
                <w:color w:val="010205"/>
                <w:kern w:val="0"/>
                <w:lang w:bidi="ar"/>
              </w:rPr>
              <w:t>.17687</w:t>
            </w:r>
          </w:p>
        </w:tc>
        <w:tc>
          <w:tcPr>
            <w:tcW w:w="1437" w:type="dxa"/>
          </w:tcPr>
          <w:p w14:paraId="039C67A2" w14:textId="77777777" w:rsidR="00DA59D3" w:rsidRDefault="006B5F7F">
            <w:pPr>
              <w:pStyle w:val="NormalWeb"/>
              <w:widowControl/>
              <w:spacing w:line="276" w:lineRule="auto"/>
              <w:ind w:left="60"/>
              <w:jc w:val="center"/>
              <w:rPr>
                <w:rFonts w:ascii="Arial Narrow Regular" w:eastAsia="Times" w:hAnsi="Arial Narrow Regular" w:cs="Arial Narrow Regular"/>
                <w:kern w:val="0"/>
                <w:lang w:bidi="ar"/>
              </w:rPr>
            </w:pPr>
            <w:r>
              <w:rPr>
                <w:rFonts w:ascii="Arial Narrow Regular" w:eastAsia="Times" w:hAnsi="Arial Narrow Regular" w:cs="Arial Narrow Regular"/>
                <w:color w:val="010205"/>
                <w:kern w:val="0"/>
                <w:lang w:bidi="ar"/>
              </w:rPr>
              <w:t>.72494</w:t>
            </w:r>
          </w:p>
        </w:tc>
        <w:tc>
          <w:tcPr>
            <w:tcW w:w="1437" w:type="dxa"/>
          </w:tcPr>
          <w:p w14:paraId="22407297" w14:textId="77777777" w:rsidR="00DA59D3" w:rsidRDefault="006B5F7F">
            <w:pPr>
              <w:pStyle w:val="NormalWeb"/>
              <w:widowControl/>
              <w:spacing w:line="276" w:lineRule="auto"/>
              <w:ind w:left="60"/>
              <w:jc w:val="center"/>
              <w:rPr>
                <w:rFonts w:ascii="Arial Narrow Regular" w:eastAsia="Times" w:hAnsi="Arial Narrow Regular" w:cs="Arial Narrow Regular"/>
                <w:kern w:val="0"/>
                <w:lang w:bidi="ar"/>
              </w:rPr>
            </w:pPr>
            <w:r>
              <w:rPr>
                <w:rFonts w:ascii="Arial Narrow Regular" w:eastAsia="Times" w:hAnsi="Arial Narrow Regular" w:cs="Arial Narrow Regular"/>
                <w:color w:val="010205"/>
                <w:kern w:val="0"/>
                <w:lang w:bidi="ar"/>
              </w:rPr>
              <w:t>.3951209</w:t>
            </w:r>
          </w:p>
        </w:tc>
        <w:tc>
          <w:tcPr>
            <w:tcW w:w="1786" w:type="dxa"/>
          </w:tcPr>
          <w:p w14:paraId="1D78E24D" w14:textId="77777777" w:rsidR="00DA59D3" w:rsidRDefault="006B5F7F">
            <w:pPr>
              <w:pStyle w:val="NormalWeb"/>
              <w:widowControl/>
              <w:spacing w:line="276" w:lineRule="auto"/>
              <w:ind w:left="60"/>
              <w:jc w:val="center"/>
              <w:rPr>
                <w:rFonts w:ascii="Arial Narrow Regular" w:eastAsia="Times" w:hAnsi="Arial Narrow Regular" w:cs="Arial Narrow Regular"/>
                <w:kern w:val="0"/>
                <w:lang w:bidi="ar"/>
              </w:rPr>
            </w:pPr>
            <w:r>
              <w:rPr>
                <w:rFonts w:ascii="Arial Narrow Regular" w:eastAsia="Times" w:hAnsi="Arial Narrow Regular" w:cs="Arial Narrow Regular"/>
                <w:color w:val="010205"/>
                <w:kern w:val="0"/>
                <w:lang w:bidi="ar"/>
              </w:rPr>
              <w:t>.17339128</w:t>
            </w:r>
          </w:p>
        </w:tc>
      </w:tr>
      <w:tr w:rsidR="00DA59D3" w14:paraId="7C4E0ED6" w14:textId="77777777">
        <w:trPr>
          <w:jc w:val="center"/>
        </w:trPr>
        <w:tc>
          <w:tcPr>
            <w:tcW w:w="1583" w:type="dxa"/>
            <w:vAlign w:val="center"/>
          </w:tcPr>
          <w:p w14:paraId="0C984A22" w14:textId="77777777" w:rsidR="00DA59D3" w:rsidRDefault="006B5F7F">
            <w:pPr>
              <w:pStyle w:val="p5"/>
              <w:spacing w:line="276" w:lineRule="auto"/>
              <w:jc w:val="center"/>
              <w:rPr>
                <w:rFonts w:ascii="Arial Narrow Regular" w:hAnsi="Arial Narrow Regular" w:cs="Arial Narrow Regular"/>
                <w:color w:val="auto"/>
              </w:rPr>
            </w:pPr>
            <w:r>
              <w:rPr>
                <w:rFonts w:ascii="Arial Narrow Regular" w:hAnsi="Arial Narrow Regular" w:cs="Arial Narrow Regular"/>
                <w:color w:val="auto"/>
              </w:rPr>
              <w:t>Tax</w:t>
            </w:r>
          </w:p>
        </w:tc>
        <w:tc>
          <w:tcPr>
            <w:tcW w:w="679" w:type="dxa"/>
          </w:tcPr>
          <w:p w14:paraId="4960BC97" w14:textId="77777777" w:rsidR="00DA59D3" w:rsidRDefault="006B5F7F">
            <w:pPr>
              <w:pStyle w:val="NormalWeb"/>
              <w:widowControl/>
              <w:spacing w:line="276" w:lineRule="auto"/>
              <w:ind w:left="60"/>
              <w:jc w:val="center"/>
              <w:rPr>
                <w:rFonts w:ascii="Arial Narrow Regular" w:eastAsia="Times" w:hAnsi="Arial Narrow Regular" w:cs="Arial Narrow Regular"/>
                <w:kern w:val="0"/>
                <w:lang w:bidi="ar"/>
              </w:rPr>
            </w:pPr>
            <w:r>
              <w:rPr>
                <w:rFonts w:ascii="Arial Narrow Regular" w:eastAsia="Times" w:hAnsi="Arial Narrow Regular" w:cs="Arial Narrow Regular"/>
                <w:color w:val="010205"/>
                <w:kern w:val="0"/>
                <w:lang w:bidi="ar"/>
              </w:rPr>
              <w:t>30</w:t>
            </w:r>
          </w:p>
        </w:tc>
        <w:tc>
          <w:tcPr>
            <w:tcW w:w="1320" w:type="dxa"/>
          </w:tcPr>
          <w:p w14:paraId="1F2FB636" w14:textId="77777777" w:rsidR="00DA59D3" w:rsidRDefault="006B5F7F">
            <w:pPr>
              <w:pStyle w:val="NormalWeb"/>
              <w:widowControl/>
              <w:spacing w:line="276" w:lineRule="auto"/>
              <w:ind w:left="60"/>
              <w:jc w:val="center"/>
              <w:rPr>
                <w:rFonts w:ascii="Arial Narrow Regular" w:eastAsia="Times" w:hAnsi="Arial Narrow Regular" w:cs="Arial Narrow Regular"/>
                <w:kern w:val="0"/>
                <w:lang w:bidi="ar"/>
              </w:rPr>
            </w:pPr>
            <w:r>
              <w:rPr>
                <w:rFonts w:ascii="Arial Narrow Regular" w:eastAsia="Times" w:hAnsi="Arial Narrow Regular" w:cs="Arial Narrow Regular"/>
                <w:color w:val="010205"/>
                <w:kern w:val="0"/>
                <w:lang w:bidi="ar"/>
              </w:rPr>
              <w:t>-21.14813</w:t>
            </w:r>
          </w:p>
        </w:tc>
        <w:tc>
          <w:tcPr>
            <w:tcW w:w="1437" w:type="dxa"/>
          </w:tcPr>
          <w:p w14:paraId="046E08CB" w14:textId="77777777" w:rsidR="00DA59D3" w:rsidRDefault="006B5F7F">
            <w:pPr>
              <w:pStyle w:val="NormalWeb"/>
              <w:widowControl/>
              <w:spacing w:line="276" w:lineRule="auto"/>
              <w:ind w:left="60"/>
              <w:jc w:val="center"/>
              <w:rPr>
                <w:rFonts w:ascii="Arial Narrow Regular" w:eastAsia="Times" w:hAnsi="Arial Narrow Regular" w:cs="Arial Narrow Regular"/>
                <w:kern w:val="0"/>
                <w:lang w:bidi="ar"/>
              </w:rPr>
            </w:pPr>
            <w:r>
              <w:rPr>
                <w:rFonts w:ascii="Arial Narrow Regular" w:eastAsia="Times" w:hAnsi="Arial Narrow Regular" w:cs="Arial Narrow Regular"/>
                <w:color w:val="010205"/>
                <w:kern w:val="0"/>
                <w:lang w:bidi="ar"/>
              </w:rPr>
              <w:t>.38833</w:t>
            </w:r>
          </w:p>
        </w:tc>
        <w:tc>
          <w:tcPr>
            <w:tcW w:w="1437" w:type="dxa"/>
          </w:tcPr>
          <w:p w14:paraId="0C53F8B0" w14:textId="77777777" w:rsidR="00DA59D3" w:rsidRDefault="006B5F7F">
            <w:pPr>
              <w:pStyle w:val="NormalWeb"/>
              <w:widowControl/>
              <w:spacing w:line="276" w:lineRule="auto"/>
              <w:ind w:left="60"/>
              <w:jc w:val="center"/>
              <w:rPr>
                <w:rFonts w:ascii="Arial Narrow Regular" w:eastAsia="Times" w:hAnsi="Arial Narrow Regular" w:cs="Arial Narrow Regular"/>
                <w:kern w:val="0"/>
                <w:lang w:bidi="ar"/>
              </w:rPr>
            </w:pPr>
            <w:r>
              <w:rPr>
                <w:rFonts w:ascii="Arial Narrow Regular" w:eastAsia="Times" w:hAnsi="Arial Narrow Regular" w:cs="Arial Narrow Regular"/>
                <w:color w:val="010205"/>
                <w:kern w:val="0"/>
                <w:lang w:bidi="ar"/>
              </w:rPr>
              <w:t>-.8847474</w:t>
            </w:r>
          </w:p>
        </w:tc>
        <w:tc>
          <w:tcPr>
            <w:tcW w:w="1786" w:type="dxa"/>
          </w:tcPr>
          <w:p w14:paraId="0C784079" w14:textId="77777777" w:rsidR="00DA59D3" w:rsidRDefault="006B5F7F">
            <w:pPr>
              <w:pStyle w:val="NormalWeb"/>
              <w:widowControl/>
              <w:spacing w:line="276" w:lineRule="auto"/>
              <w:ind w:left="60"/>
              <w:jc w:val="center"/>
              <w:rPr>
                <w:rFonts w:ascii="Arial Narrow Regular" w:eastAsia="Times" w:hAnsi="Arial Narrow Regular" w:cs="Arial Narrow Regular"/>
                <w:kern w:val="0"/>
                <w:lang w:bidi="ar"/>
              </w:rPr>
            </w:pPr>
            <w:r>
              <w:rPr>
                <w:rFonts w:ascii="Arial Narrow Regular" w:eastAsia="Times" w:hAnsi="Arial Narrow Regular" w:cs="Arial Narrow Regular"/>
                <w:color w:val="010205"/>
                <w:kern w:val="0"/>
                <w:lang w:bidi="ar"/>
              </w:rPr>
              <w:t>3.83438970</w:t>
            </w:r>
          </w:p>
        </w:tc>
      </w:tr>
      <w:tr w:rsidR="00DA59D3" w14:paraId="6896114D" w14:textId="77777777">
        <w:trPr>
          <w:jc w:val="center"/>
        </w:trPr>
        <w:tc>
          <w:tcPr>
            <w:tcW w:w="1583" w:type="dxa"/>
            <w:vAlign w:val="center"/>
          </w:tcPr>
          <w:p w14:paraId="599C2060" w14:textId="77777777" w:rsidR="00DA59D3" w:rsidRDefault="006B5F7F">
            <w:pPr>
              <w:pStyle w:val="p5"/>
              <w:spacing w:line="276" w:lineRule="auto"/>
              <w:jc w:val="center"/>
              <w:rPr>
                <w:rFonts w:ascii="Arial Narrow Regular" w:hAnsi="Arial Narrow Regular" w:cs="Arial Narrow Regular"/>
                <w:color w:val="auto"/>
              </w:rPr>
            </w:pPr>
            <w:r>
              <w:rPr>
                <w:rFonts w:ascii="Arial Narrow Regular" w:hAnsi="Arial Narrow Regular" w:cs="Arial Narrow Regular"/>
                <w:color w:val="auto"/>
              </w:rPr>
              <w:t>BusRisk</w:t>
            </w:r>
          </w:p>
        </w:tc>
        <w:tc>
          <w:tcPr>
            <w:tcW w:w="679" w:type="dxa"/>
          </w:tcPr>
          <w:p w14:paraId="5592EDCC" w14:textId="77777777" w:rsidR="00DA59D3" w:rsidRDefault="006B5F7F">
            <w:pPr>
              <w:pStyle w:val="NormalWeb"/>
              <w:widowControl/>
              <w:spacing w:line="276" w:lineRule="auto"/>
              <w:ind w:left="60"/>
              <w:jc w:val="center"/>
              <w:rPr>
                <w:rFonts w:ascii="Arial Narrow Regular" w:eastAsia="Times" w:hAnsi="Arial Narrow Regular" w:cs="Arial Narrow Regular"/>
                <w:kern w:val="0"/>
                <w:lang w:bidi="ar"/>
              </w:rPr>
            </w:pPr>
            <w:r>
              <w:rPr>
                <w:rFonts w:ascii="Arial Narrow Regular" w:eastAsia="Times" w:hAnsi="Arial Narrow Regular" w:cs="Arial Narrow Regular"/>
                <w:color w:val="010205"/>
                <w:kern w:val="0"/>
                <w:lang w:bidi="ar"/>
              </w:rPr>
              <w:t>30</w:t>
            </w:r>
          </w:p>
        </w:tc>
        <w:tc>
          <w:tcPr>
            <w:tcW w:w="1320" w:type="dxa"/>
          </w:tcPr>
          <w:p w14:paraId="00B98CAC" w14:textId="77777777" w:rsidR="00DA59D3" w:rsidRDefault="006B5F7F">
            <w:pPr>
              <w:pStyle w:val="NormalWeb"/>
              <w:widowControl/>
              <w:spacing w:line="276" w:lineRule="auto"/>
              <w:ind w:left="60"/>
              <w:jc w:val="center"/>
              <w:rPr>
                <w:rFonts w:ascii="Arial Narrow Regular" w:eastAsia="Times" w:hAnsi="Arial Narrow Regular" w:cs="Arial Narrow Regular"/>
                <w:kern w:val="0"/>
                <w:lang w:bidi="ar"/>
              </w:rPr>
            </w:pPr>
            <w:r>
              <w:rPr>
                <w:rFonts w:ascii="Arial Narrow Regular" w:eastAsia="Times" w:hAnsi="Arial Narrow Regular" w:cs="Arial Narrow Regular"/>
                <w:color w:val="010205"/>
                <w:kern w:val="0"/>
                <w:lang w:bidi="ar"/>
              </w:rPr>
              <w:t>.01649</w:t>
            </w:r>
          </w:p>
        </w:tc>
        <w:tc>
          <w:tcPr>
            <w:tcW w:w="1437" w:type="dxa"/>
          </w:tcPr>
          <w:p w14:paraId="695642A0" w14:textId="77777777" w:rsidR="00DA59D3" w:rsidRDefault="006B5F7F">
            <w:pPr>
              <w:pStyle w:val="NormalWeb"/>
              <w:widowControl/>
              <w:spacing w:line="276" w:lineRule="auto"/>
              <w:ind w:left="60"/>
              <w:jc w:val="center"/>
              <w:rPr>
                <w:rFonts w:ascii="Arial Narrow Regular" w:eastAsia="Times" w:hAnsi="Arial Narrow Regular" w:cs="Arial Narrow Regular"/>
                <w:kern w:val="0"/>
                <w:lang w:bidi="ar"/>
              </w:rPr>
            </w:pPr>
            <w:r>
              <w:rPr>
                <w:rFonts w:ascii="Arial Narrow Regular" w:eastAsia="Times" w:hAnsi="Arial Narrow Regular" w:cs="Arial Narrow Regular"/>
                <w:color w:val="010205"/>
                <w:kern w:val="0"/>
                <w:lang w:bidi="ar"/>
              </w:rPr>
              <w:t>.53861</w:t>
            </w:r>
          </w:p>
        </w:tc>
        <w:tc>
          <w:tcPr>
            <w:tcW w:w="1437" w:type="dxa"/>
          </w:tcPr>
          <w:p w14:paraId="2D46F168" w14:textId="77777777" w:rsidR="00DA59D3" w:rsidRDefault="006B5F7F">
            <w:pPr>
              <w:pStyle w:val="NormalWeb"/>
              <w:widowControl/>
              <w:spacing w:line="276" w:lineRule="auto"/>
              <w:ind w:left="60"/>
              <w:jc w:val="center"/>
              <w:rPr>
                <w:rFonts w:ascii="Arial Narrow Regular" w:eastAsia="Times" w:hAnsi="Arial Narrow Regular" w:cs="Arial Narrow Regular"/>
                <w:kern w:val="0"/>
                <w:lang w:bidi="ar"/>
              </w:rPr>
            </w:pPr>
            <w:r>
              <w:rPr>
                <w:rFonts w:ascii="Arial Narrow Regular" w:eastAsia="Times" w:hAnsi="Arial Narrow Regular" w:cs="Arial Narrow Regular"/>
                <w:color w:val="010205"/>
                <w:kern w:val="0"/>
                <w:lang w:bidi="ar"/>
              </w:rPr>
              <w:t>.2626412</w:t>
            </w:r>
          </w:p>
        </w:tc>
        <w:tc>
          <w:tcPr>
            <w:tcW w:w="1786" w:type="dxa"/>
          </w:tcPr>
          <w:p w14:paraId="15A7FCB3" w14:textId="77777777" w:rsidR="00DA59D3" w:rsidRDefault="006B5F7F">
            <w:pPr>
              <w:pStyle w:val="NormalWeb"/>
              <w:widowControl/>
              <w:spacing w:line="276" w:lineRule="auto"/>
              <w:ind w:left="60"/>
              <w:jc w:val="center"/>
              <w:rPr>
                <w:rFonts w:ascii="Arial Narrow Regular" w:eastAsia="Times" w:hAnsi="Arial Narrow Regular" w:cs="Arial Narrow Regular"/>
                <w:kern w:val="0"/>
                <w:lang w:bidi="ar"/>
              </w:rPr>
            </w:pPr>
            <w:r>
              <w:rPr>
                <w:rFonts w:ascii="Arial Narrow Regular" w:eastAsia="Times" w:hAnsi="Arial Narrow Regular" w:cs="Arial Narrow Regular"/>
                <w:color w:val="010205"/>
                <w:kern w:val="0"/>
                <w:lang w:bidi="ar"/>
              </w:rPr>
              <w:t>.12327712</w:t>
            </w:r>
          </w:p>
        </w:tc>
      </w:tr>
      <w:tr w:rsidR="00DA59D3" w14:paraId="767AB237" w14:textId="77777777">
        <w:trPr>
          <w:jc w:val="center"/>
        </w:trPr>
        <w:tc>
          <w:tcPr>
            <w:tcW w:w="1583" w:type="dxa"/>
            <w:vAlign w:val="center"/>
          </w:tcPr>
          <w:p w14:paraId="6022B29A" w14:textId="77777777" w:rsidR="00DA59D3" w:rsidRDefault="006B5F7F">
            <w:pPr>
              <w:pStyle w:val="p5"/>
              <w:spacing w:line="276" w:lineRule="auto"/>
              <w:jc w:val="center"/>
              <w:rPr>
                <w:rFonts w:ascii="Arial Narrow Regular" w:hAnsi="Arial Narrow Regular" w:cs="Arial Narrow Regular"/>
                <w:color w:val="auto"/>
              </w:rPr>
            </w:pPr>
            <w:r>
              <w:rPr>
                <w:rFonts w:ascii="Arial Narrow Regular" w:hAnsi="Arial Narrow Regular" w:cs="Arial Narrow Regular"/>
                <w:color w:val="auto"/>
              </w:rPr>
              <w:t>Liqud</w:t>
            </w:r>
          </w:p>
        </w:tc>
        <w:tc>
          <w:tcPr>
            <w:tcW w:w="679" w:type="dxa"/>
          </w:tcPr>
          <w:p w14:paraId="2E2AB2E9" w14:textId="77777777" w:rsidR="00DA59D3" w:rsidRDefault="006B5F7F">
            <w:pPr>
              <w:pStyle w:val="NormalWeb"/>
              <w:widowControl/>
              <w:spacing w:line="276" w:lineRule="auto"/>
              <w:ind w:left="60"/>
              <w:jc w:val="center"/>
              <w:rPr>
                <w:rFonts w:ascii="Arial Narrow Regular" w:eastAsia="Times" w:hAnsi="Arial Narrow Regular" w:cs="Arial Narrow Regular"/>
                <w:kern w:val="0"/>
                <w:lang w:bidi="ar"/>
              </w:rPr>
            </w:pPr>
            <w:r>
              <w:rPr>
                <w:rFonts w:ascii="Arial Narrow Regular" w:eastAsia="Times" w:hAnsi="Arial Narrow Regular" w:cs="Arial Narrow Regular"/>
                <w:color w:val="010205"/>
                <w:kern w:val="0"/>
                <w:lang w:bidi="ar"/>
              </w:rPr>
              <w:t>30</w:t>
            </w:r>
          </w:p>
        </w:tc>
        <w:tc>
          <w:tcPr>
            <w:tcW w:w="1320" w:type="dxa"/>
          </w:tcPr>
          <w:p w14:paraId="371E5CE0" w14:textId="77777777" w:rsidR="00DA59D3" w:rsidRDefault="006B5F7F">
            <w:pPr>
              <w:pStyle w:val="NormalWeb"/>
              <w:widowControl/>
              <w:spacing w:line="276" w:lineRule="auto"/>
              <w:ind w:left="60"/>
              <w:jc w:val="center"/>
              <w:rPr>
                <w:rFonts w:ascii="Arial Narrow Regular" w:eastAsia="Times" w:hAnsi="Arial Narrow Regular" w:cs="Arial Narrow Regular"/>
                <w:kern w:val="0"/>
                <w:lang w:bidi="ar"/>
              </w:rPr>
            </w:pPr>
            <w:r>
              <w:rPr>
                <w:rFonts w:ascii="Arial Narrow Regular" w:eastAsia="Times" w:hAnsi="Arial Narrow Regular" w:cs="Arial Narrow Regular"/>
                <w:color w:val="010205"/>
                <w:kern w:val="0"/>
                <w:lang w:bidi="ar"/>
              </w:rPr>
              <w:t>1.02917</w:t>
            </w:r>
          </w:p>
        </w:tc>
        <w:tc>
          <w:tcPr>
            <w:tcW w:w="1437" w:type="dxa"/>
          </w:tcPr>
          <w:p w14:paraId="22DDDB1D" w14:textId="77777777" w:rsidR="00DA59D3" w:rsidRDefault="006B5F7F">
            <w:pPr>
              <w:pStyle w:val="NormalWeb"/>
              <w:widowControl/>
              <w:spacing w:line="276" w:lineRule="auto"/>
              <w:ind w:left="60"/>
              <w:jc w:val="center"/>
              <w:rPr>
                <w:rFonts w:ascii="Arial Narrow Regular" w:eastAsia="Times" w:hAnsi="Arial Narrow Regular" w:cs="Arial Narrow Regular"/>
                <w:kern w:val="0"/>
                <w:lang w:bidi="ar"/>
              </w:rPr>
            </w:pPr>
            <w:r>
              <w:rPr>
                <w:rFonts w:ascii="Arial Narrow Regular" w:eastAsia="Times" w:hAnsi="Arial Narrow Regular" w:cs="Arial Narrow Regular"/>
                <w:color w:val="010205"/>
                <w:kern w:val="0"/>
                <w:lang w:bidi="ar"/>
              </w:rPr>
              <w:t>3.22019</w:t>
            </w:r>
          </w:p>
        </w:tc>
        <w:tc>
          <w:tcPr>
            <w:tcW w:w="1437" w:type="dxa"/>
          </w:tcPr>
          <w:p w14:paraId="342BA3EE" w14:textId="77777777" w:rsidR="00DA59D3" w:rsidRDefault="006B5F7F">
            <w:pPr>
              <w:pStyle w:val="NormalWeb"/>
              <w:widowControl/>
              <w:spacing w:line="276" w:lineRule="auto"/>
              <w:ind w:left="60"/>
              <w:jc w:val="center"/>
              <w:rPr>
                <w:rFonts w:ascii="Arial Narrow Regular" w:eastAsia="Times" w:hAnsi="Arial Narrow Regular" w:cs="Arial Narrow Regular"/>
                <w:kern w:val="0"/>
                <w:lang w:bidi="ar"/>
              </w:rPr>
            </w:pPr>
            <w:r>
              <w:rPr>
                <w:rFonts w:ascii="Arial Narrow Regular" w:eastAsia="Times" w:hAnsi="Arial Narrow Regular" w:cs="Arial Narrow Regular"/>
                <w:color w:val="010205"/>
                <w:kern w:val="0"/>
                <w:lang w:bidi="ar"/>
              </w:rPr>
              <w:t>2.0227768</w:t>
            </w:r>
          </w:p>
        </w:tc>
        <w:tc>
          <w:tcPr>
            <w:tcW w:w="1786" w:type="dxa"/>
          </w:tcPr>
          <w:p w14:paraId="093CA460" w14:textId="77777777" w:rsidR="00DA59D3" w:rsidRDefault="006B5F7F">
            <w:pPr>
              <w:pStyle w:val="NormalWeb"/>
              <w:widowControl/>
              <w:spacing w:line="276" w:lineRule="auto"/>
              <w:ind w:left="60"/>
              <w:jc w:val="center"/>
              <w:rPr>
                <w:rFonts w:ascii="Arial Narrow Regular" w:eastAsia="Times" w:hAnsi="Arial Narrow Regular" w:cs="Arial Narrow Regular"/>
                <w:kern w:val="0"/>
                <w:lang w:bidi="ar"/>
              </w:rPr>
            </w:pPr>
            <w:r>
              <w:rPr>
                <w:rFonts w:ascii="Arial Narrow Regular" w:eastAsia="Times" w:hAnsi="Arial Narrow Regular" w:cs="Arial Narrow Regular"/>
                <w:color w:val="010205"/>
                <w:kern w:val="0"/>
                <w:lang w:bidi="ar"/>
              </w:rPr>
              <w:t>.54864795</w:t>
            </w:r>
          </w:p>
        </w:tc>
      </w:tr>
      <w:tr w:rsidR="00DA59D3" w14:paraId="53D71934" w14:textId="77777777">
        <w:trPr>
          <w:jc w:val="center"/>
        </w:trPr>
        <w:tc>
          <w:tcPr>
            <w:tcW w:w="1583" w:type="dxa"/>
            <w:vAlign w:val="center"/>
          </w:tcPr>
          <w:p w14:paraId="5C13E2C9" w14:textId="77777777" w:rsidR="00DA59D3" w:rsidRDefault="006B5F7F">
            <w:pPr>
              <w:pStyle w:val="p5"/>
              <w:spacing w:line="276" w:lineRule="auto"/>
              <w:jc w:val="center"/>
              <w:rPr>
                <w:rFonts w:ascii="Arial Narrow Regular" w:hAnsi="Arial Narrow Regular" w:cs="Arial Narrow Regular"/>
                <w:color w:val="auto"/>
              </w:rPr>
            </w:pPr>
            <w:r>
              <w:rPr>
                <w:rFonts w:ascii="Arial Narrow Regular" w:hAnsi="Arial Narrow Regular" w:cs="Arial Narrow Regular"/>
                <w:color w:val="auto"/>
              </w:rPr>
              <w:t>ROA</w:t>
            </w:r>
          </w:p>
        </w:tc>
        <w:tc>
          <w:tcPr>
            <w:tcW w:w="679" w:type="dxa"/>
          </w:tcPr>
          <w:p w14:paraId="01F02E23" w14:textId="77777777" w:rsidR="00DA59D3" w:rsidRDefault="006B5F7F">
            <w:pPr>
              <w:pStyle w:val="NormalWeb"/>
              <w:widowControl/>
              <w:spacing w:line="276" w:lineRule="auto"/>
              <w:ind w:left="60"/>
              <w:jc w:val="center"/>
              <w:rPr>
                <w:rFonts w:ascii="Arial Narrow Regular" w:eastAsia="Times" w:hAnsi="Arial Narrow Regular" w:cs="Arial Narrow Regular"/>
                <w:kern w:val="0"/>
                <w:lang w:bidi="ar"/>
              </w:rPr>
            </w:pPr>
            <w:r>
              <w:rPr>
                <w:rFonts w:ascii="Arial Narrow Regular" w:eastAsia="Times" w:hAnsi="Arial Narrow Regular" w:cs="Arial Narrow Regular"/>
                <w:color w:val="010205"/>
                <w:kern w:val="0"/>
                <w:lang w:bidi="ar"/>
              </w:rPr>
              <w:t>30</w:t>
            </w:r>
          </w:p>
        </w:tc>
        <w:tc>
          <w:tcPr>
            <w:tcW w:w="1320" w:type="dxa"/>
          </w:tcPr>
          <w:p w14:paraId="7626A484" w14:textId="77777777" w:rsidR="00DA59D3" w:rsidRDefault="006B5F7F">
            <w:pPr>
              <w:pStyle w:val="NormalWeb"/>
              <w:widowControl/>
              <w:spacing w:line="276" w:lineRule="auto"/>
              <w:ind w:left="60"/>
              <w:jc w:val="center"/>
              <w:rPr>
                <w:rFonts w:ascii="Arial Narrow Regular" w:eastAsia="Times" w:hAnsi="Arial Narrow Regular" w:cs="Arial Narrow Regular"/>
                <w:kern w:val="0"/>
                <w:lang w:bidi="ar"/>
              </w:rPr>
            </w:pPr>
            <w:r>
              <w:rPr>
                <w:rFonts w:ascii="Arial Narrow Regular" w:eastAsia="Times" w:hAnsi="Arial Narrow Regular" w:cs="Arial Narrow Regular"/>
                <w:color w:val="010205"/>
                <w:kern w:val="0"/>
                <w:lang w:bidi="ar"/>
              </w:rPr>
              <w:t>-.25955</w:t>
            </w:r>
          </w:p>
        </w:tc>
        <w:tc>
          <w:tcPr>
            <w:tcW w:w="1437" w:type="dxa"/>
          </w:tcPr>
          <w:p w14:paraId="438257D0" w14:textId="77777777" w:rsidR="00DA59D3" w:rsidRDefault="006B5F7F">
            <w:pPr>
              <w:pStyle w:val="NormalWeb"/>
              <w:widowControl/>
              <w:spacing w:line="276" w:lineRule="auto"/>
              <w:ind w:left="60"/>
              <w:jc w:val="center"/>
              <w:rPr>
                <w:rFonts w:ascii="Arial Narrow Regular" w:eastAsia="Times" w:hAnsi="Arial Narrow Regular" w:cs="Arial Narrow Regular"/>
                <w:kern w:val="0"/>
                <w:lang w:bidi="ar"/>
              </w:rPr>
            </w:pPr>
            <w:r>
              <w:rPr>
                <w:rFonts w:ascii="Arial Narrow Regular" w:eastAsia="Times" w:hAnsi="Arial Narrow Regular" w:cs="Arial Narrow Regular"/>
                <w:color w:val="010205"/>
                <w:kern w:val="0"/>
                <w:lang w:bidi="ar"/>
              </w:rPr>
              <w:t>.24248</w:t>
            </w:r>
          </w:p>
        </w:tc>
        <w:tc>
          <w:tcPr>
            <w:tcW w:w="1437" w:type="dxa"/>
          </w:tcPr>
          <w:p w14:paraId="7A6F9AB4" w14:textId="77777777" w:rsidR="00DA59D3" w:rsidRDefault="006B5F7F">
            <w:pPr>
              <w:pStyle w:val="NormalWeb"/>
              <w:widowControl/>
              <w:spacing w:line="276" w:lineRule="auto"/>
              <w:ind w:left="60"/>
              <w:jc w:val="center"/>
              <w:rPr>
                <w:rFonts w:ascii="Arial Narrow Regular" w:eastAsia="Times" w:hAnsi="Arial Narrow Regular" w:cs="Arial Narrow Regular"/>
                <w:kern w:val="0"/>
                <w:lang w:bidi="ar"/>
              </w:rPr>
            </w:pPr>
            <w:r>
              <w:rPr>
                <w:rFonts w:ascii="Arial Narrow Regular" w:eastAsia="Times" w:hAnsi="Arial Narrow Regular" w:cs="Arial Narrow Regular"/>
                <w:color w:val="010205"/>
                <w:kern w:val="0"/>
                <w:lang w:bidi="ar"/>
              </w:rPr>
              <w:t>.0358746</w:t>
            </w:r>
          </w:p>
        </w:tc>
        <w:tc>
          <w:tcPr>
            <w:tcW w:w="1786" w:type="dxa"/>
          </w:tcPr>
          <w:p w14:paraId="268EEAEC" w14:textId="77777777" w:rsidR="00DA59D3" w:rsidRDefault="006B5F7F">
            <w:pPr>
              <w:pStyle w:val="NormalWeb"/>
              <w:widowControl/>
              <w:spacing w:line="276" w:lineRule="auto"/>
              <w:ind w:left="60"/>
              <w:jc w:val="center"/>
              <w:rPr>
                <w:rFonts w:ascii="Arial Narrow Regular" w:eastAsia="Times" w:hAnsi="Arial Narrow Regular" w:cs="Arial Narrow Regular"/>
                <w:kern w:val="0"/>
                <w:lang w:bidi="ar"/>
              </w:rPr>
            </w:pPr>
            <w:r>
              <w:rPr>
                <w:rFonts w:ascii="Arial Narrow Regular" w:eastAsia="Times" w:hAnsi="Arial Narrow Regular" w:cs="Arial Narrow Regular"/>
                <w:color w:val="010205"/>
                <w:kern w:val="0"/>
                <w:lang w:bidi="ar"/>
              </w:rPr>
              <w:t>.08638124</w:t>
            </w:r>
          </w:p>
        </w:tc>
      </w:tr>
      <w:tr w:rsidR="00DA59D3" w14:paraId="56094C0D" w14:textId="77777777">
        <w:trPr>
          <w:jc w:val="center"/>
        </w:trPr>
        <w:tc>
          <w:tcPr>
            <w:tcW w:w="1583" w:type="dxa"/>
            <w:vAlign w:val="center"/>
          </w:tcPr>
          <w:p w14:paraId="7DEEC5F1" w14:textId="77777777" w:rsidR="00DA59D3" w:rsidRDefault="006B5F7F">
            <w:pPr>
              <w:pStyle w:val="p5"/>
              <w:spacing w:line="276" w:lineRule="auto"/>
              <w:jc w:val="center"/>
              <w:rPr>
                <w:rFonts w:ascii="Arial Narrow Regular" w:hAnsi="Arial Narrow Regular" w:cs="Arial Narrow Regular"/>
                <w:color w:val="auto"/>
              </w:rPr>
            </w:pPr>
            <w:r>
              <w:rPr>
                <w:rFonts w:ascii="Arial Narrow Regular" w:hAnsi="Arial Narrow Regular" w:cs="Arial Narrow Regular"/>
                <w:color w:val="auto"/>
              </w:rPr>
              <w:t>Valid N (listwise)</w:t>
            </w:r>
          </w:p>
        </w:tc>
        <w:tc>
          <w:tcPr>
            <w:tcW w:w="679" w:type="dxa"/>
          </w:tcPr>
          <w:p w14:paraId="4C2C9786" w14:textId="77777777" w:rsidR="00DA59D3" w:rsidRDefault="006B5F7F">
            <w:pPr>
              <w:pStyle w:val="NormalWeb"/>
              <w:widowControl/>
              <w:spacing w:line="276" w:lineRule="auto"/>
              <w:ind w:left="60"/>
              <w:jc w:val="center"/>
              <w:rPr>
                <w:rFonts w:ascii="Arial Narrow Regular" w:eastAsia="Times" w:hAnsi="Arial Narrow Regular" w:cs="Arial Narrow Regular"/>
                <w:kern w:val="0"/>
                <w:lang w:bidi="ar"/>
              </w:rPr>
            </w:pPr>
            <w:r>
              <w:rPr>
                <w:rFonts w:ascii="Arial Narrow Regular" w:eastAsia="Times" w:hAnsi="Arial Narrow Regular" w:cs="Arial Narrow Regular"/>
                <w:color w:val="010205"/>
                <w:kern w:val="0"/>
                <w:lang w:bidi="ar"/>
              </w:rPr>
              <w:t>30</w:t>
            </w:r>
          </w:p>
        </w:tc>
        <w:tc>
          <w:tcPr>
            <w:tcW w:w="1320" w:type="dxa"/>
            <w:vAlign w:val="center"/>
          </w:tcPr>
          <w:p w14:paraId="65BDDBF3" w14:textId="77777777" w:rsidR="00DA59D3" w:rsidRDefault="00DA59D3">
            <w:pPr>
              <w:pStyle w:val="NormalWeb"/>
              <w:widowControl/>
              <w:spacing w:line="276" w:lineRule="auto"/>
              <w:jc w:val="center"/>
              <w:rPr>
                <w:rFonts w:ascii="Arial Narrow Regular" w:eastAsia="Times" w:hAnsi="Arial Narrow Regular" w:cs="Arial Narrow Regular"/>
                <w:kern w:val="0"/>
                <w:lang w:bidi="ar"/>
              </w:rPr>
            </w:pPr>
          </w:p>
        </w:tc>
        <w:tc>
          <w:tcPr>
            <w:tcW w:w="1437" w:type="dxa"/>
            <w:vAlign w:val="center"/>
          </w:tcPr>
          <w:p w14:paraId="3FABE52D" w14:textId="77777777" w:rsidR="00DA59D3" w:rsidRDefault="00DA59D3">
            <w:pPr>
              <w:pStyle w:val="NormalWeb"/>
              <w:widowControl/>
              <w:spacing w:line="276" w:lineRule="auto"/>
              <w:jc w:val="center"/>
              <w:rPr>
                <w:rFonts w:ascii="Arial Narrow Regular" w:eastAsia="Times" w:hAnsi="Arial Narrow Regular" w:cs="Arial Narrow Regular"/>
                <w:kern w:val="0"/>
                <w:lang w:bidi="ar"/>
              </w:rPr>
            </w:pPr>
          </w:p>
        </w:tc>
        <w:tc>
          <w:tcPr>
            <w:tcW w:w="1437" w:type="dxa"/>
            <w:vAlign w:val="center"/>
          </w:tcPr>
          <w:p w14:paraId="4083B867" w14:textId="77777777" w:rsidR="00DA59D3" w:rsidRDefault="00DA59D3">
            <w:pPr>
              <w:pStyle w:val="NormalWeb"/>
              <w:widowControl/>
              <w:spacing w:line="276" w:lineRule="auto"/>
              <w:jc w:val="center"/>
              <w:rPr>
                <w:rFonts w:ascii="Arial Narrow Regular" w:eastAsia="Times" w:hAnsi="Arial Narrow Regular" w:cs="Arial Narrow Regular"/>
                <w:kern w:val="0"/>
                <w:lang w:bidi="ar"/>
              </w:rPr>
            </w:pPr>
          </w:p>
        </w:tc>
        <w:tc>
          <w:tcPr>
            <w:tcW w:w="1786" w:type="dxa"/>
            <w:vAlign w:val="center"/>
          </w:tcPr>
          <w:p w14:paraId="18462515" w14:textId="77777777" w:rsidR="00DA59D3" w:rsidRDefault="00DA59D3">
            <w:pPr>
              <w:pStyle w:val="NormalWeb"/>
              <w:widowControl/>
              <w:spacing w:line="276" w:lineRule="auto"/>
              <w:jc w:val="center"/>
              <w:rPr>
                <w:rFonts w:ascii="Arial Narrow Regular" w:eastAsia="Times" w:hAnsi="Arial Narrow Regular" w:cs="Arial Narrow Regular"/>
                <w:kern w:val="0"/>
                <w:lang w:bidi="ar"/>
              </w:rPr>
            </w:pPr>
          </w:p>
        </w:tc>
      </w:tr>
    </w:tbl>
    <w:p w14:paraId="3DB77C1E" w14:textId="77777777" w:rsidR="00DA59D3" w:rsidRDefault="006B5F7F">
      <w:pPr>
        <w:pStyle w:val="NormalWeb"/>
        <w:widowControl/>
        <w:spacing w:line="276" w:lineRule="auto"/>
        <w:jc w:val="left"/>
        <w:rPr>
          <w:rFonts w:ascii="Arial Narrow Regular" w:hAnsi="Arial Narrow Regular" w:cs="Arial Narrow Regular"/>
        </w:rPr>
      </w:pPr>
      <w:r>
        <w:rPr>
          <w:rFonts w:ascii="Arial Narrow Regular" w:hAnsi="Arial Narrow Regular" w:cs="Arial Narrow Regular"/>
        </w:rPr>
        <w:t>Sumber: Pengolahan Data</w:t>
      </w:r>
    </w:p>
    <w:p w14:paraId="43216C3B" w14:textId="77777777" w:rsidR="00DA59D3" w:rsidRDefault="006B5F7F">
      <w:pPr>
        <w:pStyle w:val="NormalWeb"/>
        <w:widowControl/>
        <w:spacing w:line="276" w:lineRule="auto"/>
        <w:ind w:firstLine="420"/>
        <w:rPr>
          <w:rFonts w:ascii="Arial Narrow Regular" w:hAnsi="Arial Narrow Regular" w:cs="Arial Narrow Regular"/>
        </w:rPr>
      </w:pPr>
      <w:r>
        <w:rPr>
          <w:rFonts w:ascii="Arial Narrow Regular" w:hAnsi="Arial Narrow Regular" w:cs="Arial Narrow Regular"/>
        </w:rPr>
        <w:t xml:space="preserve">Tabel di atas menggambarkan statistik deskriptif dan frekuensi pada regresi pertama, yang menggunakan sampel dari 30 laporan keuangan semua perusahaan sampel yang sudah ditentukan sebelumnya. </w:t>
      </w:r>
    </w:p>
    <w:p w14:paraId="7441EB66" w14:textId="77777777" w:rsidR="00DA59D3" w:rsidRDefault="00DA59D3">
      <w:pPr>
        <w:spacing w:line="276" w:lineRule="auto"/>
        <w:rPr>
          <w:rFonts w:ascii="Arial Narrow Regular" w:hAnsi="Arial Narrow Regular" w:cs="Arial Narrow Regular"/>
          <w:b/>
          <w:bCs/>
          <w:sz w:val="24"/>
        </w:rPr>
      </w:pPr>
    </w:p>
    <w:p w14:paraId="1FF08B56" w14:textId="77777777" w:rsidR="00DA59D3" w:rsidRDefault="00DA59D3">
      <w:pPr>
        <w:numPr>
          <w:ilvl w:val="0"/>
          <w:numId w:val="3"/>
        </w:numPr>
        <w:spacing w:line="276" w:lineRule="auto"/>
        <w:rPr>
          <w:rFonts w:ascii="Arial Narrow Regular" w:hAnsi="Arial Narrow Regular" w:cs="Arial Narrow Regular"/>
          <w:b/>
          <w:bCs/>
          <w:sz w:val="24"/>
        </w:rPr>
        <w:sectPr w:rsidR="00DA59D3">
          <w:footerReference w:type="even" r:id="rId11"/>
          <w:footerReference w:type="default" r:id="rId12"/>
          <w:pgSz w:w="11906" w:h="16838"/>
          <w:pgMar w:top="1701" w:right="1701" w:bottom="1701" w:left="2268" w:header="851" w:footer="994" w:gutter="0"/>
          <w:cols w:space="0"/>
          <w:docGrid w:type="lines" w:linePitch="312"/>
        </w:sectPr>
      </w:pPr>
    </w:p>
    <w:p w14:paraId="6A1E2FA4" w14:textId="77777777" w:rsidR="00DA59D3" w:rsidRDefault="006B5F7F">
      <w:pPr>
        <w:numPr>
          <w:ilvl w:val="0"/>
          <w:numId w:val="3"/>
        </w:numPr>
        <w:spacing w:line="276" w:lineRule="auto"/>
        <w:rPr>
          <w:rFonts w:ascii="Arial Narrow Regular" w:hAnsi="Arial Narrow Regular" w:cs="Arial Narrow Regular"/>
          <w:b/>
          <w:bCs/>
          <w:sz w:val="24"/>
        </w:rPr>
      </w:pPr>
      <w:r>
        <w:rPr>
          <w:rFonts w:ascii="Arial Narrow Regular" w:hAnsi="Arial Narrow Regular" w:cs="Arial Narrow Regular"/>
          <w:b/>
          <w:bCs/>
          <w:sz w:val="24"/>
        </w:rPr>
        <w:lastRenderedPageBreak/>
        <w:t>Uji Asumsi Klasik</w:t>
      </w:r>
    </w:p>
    <w:p w14:paraId="231698C5" w14:textId="77777777" w:rsidR="00DA59D3" w:rsidRDefault="006B5F7F">
      <w:pPr>
        <w:spacing w:line="276" w:lineRule="auto"/>
        <w:jc w:val="center"/>
        <w:rPr>
          <w:rFonts w:ascii="Arial Narrow Regular" w:hAnsi="Arial Narrow Regular" w:cs="Arial Narrow Regular"/>
          <w:b/>
          <w:bCs/>
          <w:sz w:val="24"/>
        </w:rPr>
      </w:pPr>
      <w:r>
        <w:rPr>
          <w:rFonts w:ascii="Arial Narrow Regular" w:hAnsi="Arial Narrow Regular" w:cs="Arial Narrow Regular"/>
          <w:b/>
          <w:bCs/>
          <w:sz w:val="24"/>
        </w:rPr>
        <w:t>Tabel 2</w:t>
      </w:r>
    </w:p>
    <w:p w14:paraId="34EF9083" w14:textId="77777777" w:rsidR="00DA59D3" w:rsidRDefault="006B5F7F">
      <w:pPr>
        <w:spacing w:line="276" w:lineRule="auto"/>
        <w:jc w:val="center"/>
        <w:rPr>
          <w:rFonts w:ascii="Arial Narrow Regular" w:hAnsi="Arial Narrow Regular" w:cs="Arial Narrow Regular"/>
          <w:b/>
          <w:bCs/>
          <w:sz w:val="24"/>
        </w:rPr>
      </w:pPr>
      <w:r>
        <w:rPr>
          <w:rFonts w:ascii="Arial Narrow Regular" w:hAnsi="Arial Narrow Regular" w:cs="Arial Narrow Regular"/>
          <w:b/>
          <w:bCs/>
          <w:sz w:val="24"/>
        </w:rPr>
        <w:t xml:space="preserve">Uji </w:t>
      </w:r>
      <w:r>
        <w:rPr>
          <w:rFonts w:ascii="Arial Narrow Regular" w:hAnsi="Arial Narrow Regular" w:cs="Arial Narrow Regular"/>
          <w:b/>
          <w:bCs/>
          <w:sz w:val="24"/>
        </w:rPr>
        <w:t>Asumsi Klasik</w:t>
      </w:r>
    </w:p>
    <w:p w14:paraId="6587CE59" w14:textId="77777777" w:rsidR="00DA59D3" w:rsidRDefault="00DA59D3">
      <w:pPr>
        <w:spacing w:line="276" w:lineRule="auto"/>
        <w:jc w:val="center"/>
        <w:rPr>
          <w:rFonts w:ascii="Arial Narrow Regular" w:hAnsi="Arial Narrow Regular" w:cs="Arial Narrow Regular"/>
          <w:b/>
          <w:bCs/>
          <w:sz w:val="24"/>
        </w:rPr>
      </w:pPr>
    </w:p>
    <w:tbl>
      <w:tblPr>
        <w:tblStyle w:val="TableGrid"/>
        <w:tblW w:w="7132" w:type="dxa"/>
        <w:jc w:val="center"/>
        <w:tblLook w:val="04A0" w:firstRow="1" w:lastRow="0" w:firstColumn="1" w:lastColumn="0" w:noHBand="0" w:noVBand="1"/>
      </w:tblPr>
      <w:tblGrid>
        <w:gridCol w:w="4261"/>
        <w:gridCol w:w="1680"/>
        <w:gridCol w:w="1191"/>
      </w:tblGrid>
      <w:tr w:rsidR="00DA59D3" w14:paraId="1E4B74E5" w14:textId="77777777">
        <w:trPr>
          <w:jc w:val="center"/>
        </w:trPr>
        <w:tc>
          <w:tcPr>
            <w:tcW w:w="4261" w:type="dxa"/>
          </w:tcPr>
          <w:p w14:paraId="26042797" w14:textId="77777777" w:rsidR="00DA59D3" w:rsidRDefault="006B5F7F">
            <w:pPr>
              <w:spacing w:line="276" w:lineRule="auto"/>
              <w:jc w:val="center"/>
              <w:rPr>
                <w:rFonts w:ascii="Arial Narrow Regular" w:hAnsi="Arial Narrow Regular" w:cs="Arial Narrow Regular"/>
                <w:b/>
                <w:bCs/>
                <w:sz w:val="24"/>
              </w:rPr>
            </w:pPr>
            <w:r>
              <w:rPr>
                <w:rFonts w:ascii="Arial Narrow Regular" w:hAnsi="Arial Narrow Regular" w:cs="Arial Narrow Regular"/>
                <w:b/>
                <w:bCs/>
                <w:sz w:val="24"/>
              </w:rPr>
              <w:t>Uji Asumsi Klasik</w:t>
            </w:r>
          </w:p>
        </w:tc>
        <w:tc>
          <w:tcPr>
            <w:tcW w:w="1680" w:type="dxa"/>
          </w:tcPr>
          <w:p w14:paraId="086F9DFB" w14:textId="77777777" w:rsidR="00DA59D3" w:rsidRDefault="00DA59D3">
            <w:pPr>
              <w:spacing w:line="276" w:lineRule="auto"/>
              <w:jc w:val="center"/>
              <w:rPr>
                <w:rFonts w:ascii="Arial Narrow Regular" w:hAnsi="Arial Narrow Regular" w:cs="Arial Narrow Regular"/>
                <w:b/>
                <w:bCs/>
                <w:sz w:val="24"/>
              </w:rPr>
            </w:pPr>
          </w:p>
        </w:tc>
        <w:tc>
          <w:tcPr>
            <w:tcW w:w="1191" w:type="dxa"/>
          </w:tcPr>
          <w:p w14:paraId="3D0C5CA8" w14:textId="77777777" w:rsidR="00DA59D3" w:rsidRDefault="006B5F7F">
            <w:pPr>
              <w:spacing w:line="276" w:lineRule="auto"/>
              <w:jc w:val="center"/>
              <w:rPr>
                <w:rFonts w:ascii="Arial Narrow Regular" w:hAnsi="Arial Narrow Regular" w:cs="Arial Narrow Regular"/>
                <w:b/>
                <w:bCs/>
                <w:sz w:val="24"/>
              </w:rPr>
            </w:pPr>
            <w:r>
              <w:rPr>
                <w:rFonts w:ascii="Arial Narrow Regular" w:hAnsi="Arial Narrow Regular" w:cs="Arial Narrow Regular"/>
                <w:b/>
                <w:bCs/>
                <w:sz w:val="24"/>
              </w:rPr>
              <w:t>Sig.</w:t>
            </w:r>
          </w:p>
        </w:tc>
      </w:tr>
      <w:tr w:rsidR="00DA59D3" w14:paraId="1D7B86B9" w14:textId="77777777">
        <w:trPr>
          <w:jc w:val="center"/>
        </w:trPr>
        <w:tc>
          <w:tcPr>
            <w:tcW w:w="4261" w:type="dxa"/>
            <w:vAlign w:val="center"/>
          </w:tcPr>
          <w:p w14:paraId="4FD04331" w14:textId="77777777" w:rsidR="00DA59D3" w:rsidRDefault="006B5F7F">
            <w:pPr>
              <w:spacing w:line="276" w:lineRule="auto"/>
              <w:jc w:val="center"/>
              <w:rPr>
                <w:rFonts w:ascii="Arial Narrow Regular" w:hAnsi="Arial Narrow Regular" w:cs="Arial Narrow Regular"/>
                <w:b/>
                <w:bCs/>
                <w:sz w:val="24"/>
              </w:rPr>
            </w:pPr>
            <w:r>
              <w:rPr>
                <w:rFonts w:ascii="Arial Narrow Regular" w:hAnsi="Arial Narrow Regular" w:cs="Arial Narrow Regular"/>
                <w:b/>
                <w:bCs/>
                <w:sz w:val="24"/>
              </w:rPr>
              <w:t>Uji One-Sample Kolmogorov-Smirnov</w:t>
            </w:r>
          </w:p>
        </w:tc>
        <w:tc>
          <w:tcPr>
            <w:tcW w:w="1680" w:type="dxa"/>
            <w:vAlign w:val="center"/>
          </w:tcPr>
          <w:p w14:paraId="03AE8C04" w14:textId="77777777" w:rsidR="00DA59D3" w:rsidRDefault="00DA59D3">
            <w:pPr>
              <w:widowControl/>
              <w:spacing w:line="276" w:lineRule="auto"/>
              <w:jc w:val="left"/>
              <w:textAlignment w:val="center"/>
              <w:rPr>
                <w:rFonts w:ascii="Arial Narrow Regular" w:hAnsi="Arial Narrow Regular" w:cs="Arial Narrow Regular"/>
                <w:color w:val="000000"/>
                <w:sz w:val="24"/>
              </w:rPr>
            </w:pPr>
          </w:p>
        </w:tc>
        <w:tc>
          <w:tcPr>
            <w:tcW w:w="1191" w:type="dxa"/>
            <w:vAlign w:val="center"/>
          </w:tcPr>
          <w:p w14:paraId="5A3E276E" w14:textId="77777777" w:rsidR="00DA59D3" w:rsidRDefault="006B5F7F">
            <w:pPr>
              <w:widowControl/>
              <w:spacing w:line="276" w:lineRule="auto"/>
              <w:jc w:val="right"/>
              <w:textAlignment w:val="center"/>
              <w:rPr>
                <w:rFonts w:ascii="Arial Narrow Regular" w:hAnsi="Arial Narrow Regular" w:cs="Arial Narrow Regular"/>
                <w:color w:val="000000"/>
                <w:sz w:val="24"/>
              </w:rPr>
            </w:pPr>
            <w:r>
              <w:rPr>
                <w:rFonts w:ascii="Arial Narrow Regular" w:eastAsia="SimSun" w:hAnsi="Arial Narrow Regular" w:cs="Arial Narrow Regular"/>
                <w:color w:val="000000"/>
                <w:kern w:val="0"/>
                <w:sz w:val="24"/>
                <w:lang w:bidi="ar"/>
              </w:rPr>
              <w:t>0</w:t>
            </w:r>
            <w:r>
              <w:rPr>
                <w:rFonts w:ascii="Arial Narrow Regular" w:eastAsia="SimSun" w:hAnsi="Arial Narrow Regular" w:cs="Arial Narrow Regular"/>
                <w:color w:val="000000"/>
                <w:kern w:val="0"/>
                <w:sz w:val="24"/>
                <w:lang w:bidi="ar"/>
              </w:rPr>
              <w:t>.200</w:t>
            </w:r>
          </w:p>
        </w:tc>
      </w:tr>
      <w:tr w:rsidR="00DA59D3" w14:paraId="26BD6737" w14:textId="77777777">
        <w:trPr>
          <w:jc w:val="center"/>
        </w:trPr>
        <w:tc>
          <w:tcPr>
            <w:tcW w:w="4261" w:type="dxa"/>
            <w:vMerge w:val="restart"/>
            <w:vAlign w:val="center"/>
          </w:tcPr>
          <w:p w14:paraId="26EC1FEE" w14:textId="77777777" w:rsidR="00DA59D3" w:rsidRDefault="006B5F7F">
            <w:pPr>
              <w:spacing w:line="276" w:lineRule="auto"/>
              <w:jc w:val="center"/>
              <w:rPr>
                <w:rFonts w:ascii="Arial Narrow Regular" w:hAnsi="Arial Narrow Regular" w:cs="Arial Narrow Regular"/>
                <w:b/>
                <w:bCs/>
                <w:sz w:val="24"/>
              </w:rPr>
            </w:pPr>
            <w:r>
              <w:rPr>
                <w:rFonts w:ascii="Arial Narrow Regular" w:hAnsi="Arial Narrow Regular" w:cs="Arial Narrow Regular"/>
                <w:b/>
                <w:bCs/>
                <w:sz w:val="24"/>
              </w:rPr>
              <w:t>Uji Glesjer</w:t>
            </w:r>
          </w:p>
        </w:tc>
        <w:tc>
          <w:tcPr>
            <w:tcW w:w="1680" w:type="dxa"/>
            <w:vAlign w:val="center"/>
          </w:tcPr>
          <w:p w14:paraId="4B91B431" w14:textId="77777777" w:rsidR="00DA59D3" w:rsidRDefault="006B5F7F">
            <w:pPr>
              <w:pStyle w:val="NormalWeb"/>
              <w:widowControl/>
              <w:spacing w:line="276" w:lineRule="auto"/>
              <w:ind w:left="60"/>
              <w:jc w:val="center"/>
              <w:rPr>
                <w:rFonts w:ascii="Arial Narrow Regular" w:hAnsi="Arial Narrow Regular" w:cs="Arial Narrow Regular"/>
                <w:lang w:val="zh-CN" w:eastAsia="zh-TW"/>
              </w:rPr>
            </w:pPr>
            <w:r>
              <w:rPr>
                <w:rFonts w:ascii="Arial Narrow Regular" w:eastAsia="Times" w:hAnsi="Arial Narrow Regular" w:cs="Arial Narrow Regular"/>
                <w:kern w:val="0"/>
                <w:lang w:bidi="ar"/>
              </w:rPr>
              <w:t>CapStr</w:t>
            </w:r>
            <w:r>
              <w:rPr>
                <w:rFonts w:ascii="Arial Narrow Regular" w:eastAsia="Times" w:hAnsi="Arial Narrow Regular" w:cs="Arial Narrow Regular"/>
                <w:kern w:val="0"/>
                <w:lang w:bidi="ar"/>
              </w:rPr>
              <w:t>LGTD</w:t>
            </w:r>
          </w:p>
        </w:tc>
        <w:tc>
          <w:tcPr>
            <w:tcW w:w="1191" w:type="dxa"/>
            <w:vAlign w:val="center"/>
          </w:tcPr>
          <w:p w14:paraId="2FBAA7A0" w14:textId="77777777" w:rsidR="00DA59D3" w:rsidRDefault="006B5F7F">
            <w:pPr>
              <w:pStyle w:val="NormalWeb"/>
              <w:widowControl/>
              <w:spacing w:line="276" w:lineRule="auto"/>
              <w:ind w:left="60"/>
              <w:jc w:val="right"/>
              <w:rPr>
                <w:rFonts w:ascii="Arial Narrow Regular" w:hAnsi="Arial Narrow Regular" w:cs="Arial Narrow Regular"/>
                <w:color w:val="000000"/>
              </w:rPr>
            </w:pPr>
            <w:r>
              <w:rPr>
                <w:rFonts w:ascii="Arial Narrow Regular" w:hAnsi="Arial Narrow Regular" w:cs="Arial Narrow Regular"/>
                <w:color w:val="010205"/>
                <w:kern w:val="0"/>
                <w:lang w:bidi="ar"/>
              </w:rPr>
              <w:t>0</w:t>
            </w:r>
            <w:r>
              <w:rPr>
                <w:rFonts w:ascii="Arial Narrow Regular" w:hAnsi="Arial Narrow Regular" w:cs="Arial Narrow Regular"/>
                <w:color w:val="010205"/>
                <w:kern w:val="0"/>
                <w:lang w:bidi="ar"/>
              </w:rPr>
              <w:t>.231</w:t>
            </w:r>
          </w:p>
        </w:tc>
      </w:tr>
      <w:tr w:rsidR="00DA59D3" w14:paraId="4C53A761" w14:textId="77777777">
        <w:trPr>
          <w:jc w:val="center"/>
        </w:trPr>
        <w:tc>
          <w:tcPr>
            <w:tcW w:w="4261" w:type="dxa"/>
            <w:vMerge/>
            <w:vAlign w:val="center"/>
          </w:tcPr>
          <w:p w14:paraId="4B2D6466" w14:textId="77777777" w:rsidR="00DA59D3" w:rsidRDefault="00DA59D3">
            <w:pPr>
              <w:spacing w:line="276" w:lineRule="auto"/>
              <w:jc w:val="center"/>
              <w:rPr>
                <w:rFonts w:ascii="Arial Narrow Regular" w:hAnsi="Arial Narrow Regular" w:cs="Arial Narrow Regular"/>
                <w:b/>
                <w:bCs/>
                <w:sz w:val="24"/>
                <w:lang w:eastAsia="zh-TW"/>
              </w:rPr>
            </w:pPr>
          </w:p>
        </w:tc>
        <w:tc>
          <w:tcPr>
            <w:tcW w:w="1680" w:type="dxa"/>
            <w:vAlign w:val="center"/>
          </w:tcPr>
          <w:p w14:paraId="27717878" w14:textId="77777777" w:rsidR="00DA59D3" w:rsidRDefault="006B5F7F">
            <w:pPr>
              <w:pStyle w:val="NormalWeb"/>
              <w:widowControl/>
              <w:spacing w:line="276" w:lineRule="auto"/>
              <w:ind w:left="60"/>
              <w:jc w:val="center"/>
              <w:rPr>
                <w:rFonts w:ascii="Arial Narrow Regular" w:hAnsi="Arial Narrow Regular" w:cs="Arial Narrow Regular"/>
                <w:lang w:val="zh-CN" w:eastAsia="zh-TW"/>
              </w:rPr>
            </w:pPr>
            <w:r>
              <w:rPr>
                <w:rFonts w:ascii="Arial Narrow Regular" w:eastAsia="Times" w:hAnsi="Arial Narrow Regular" w:cs="Arial Narrow Regular"/>
                <w:kern w:val="0"/>
                <w:lang w:bidi="ar"/>
              </w:rPr>
              <w:t>Tang</w:t>
            </w:r>
          </w:p>
        </w:tc>
        <w:tc>
          <w:tcPr>
            <w:tcW w:w="1191" w:type="dxa"/>
            <w:vAlign w:val="center"/>
          </w:tcPr>
          <w:p w14:paraId="47275E26" w14:textId="77777777" w:rsidR="00DA59D3" w:rsidRDefault="006B5F7F">
            <w:pPr>
              <w:pStyle w:val="NormalWeb"/>
              <w:widowControl/>
              <w:spacing w:line="276" w:lineRule="auto"/>
              <w:ind w:left="60"/>
              <w:jc w:val="right"/>
              <w:rPr>
                <w:rFonts w:ascii="Arial Narrow Regular" w:hAnsi="Arial Narrow Regular" w:cs="Arial Narrow Regular"/>
                <w:color w:val="000000"/>
              </w:rPr>
            </w:pPr>
            <w:r>
              <w:rPr>
                <w:rFonts w:ascii="Arial Narrow Regular" w:hAnsi="Arial Narrow Regular" w:cs="Arial Narrow Regular"/>
                <w:color w:val="010205"/>
                <w:kern w:val="0"/>
                <w:lang w:bidi="ar"/>
              </w:rPr>
              <w:t>0</w:t>
            </w:r>
            <w:r>
              <w:rPr>
                <w:rFonts w:ascii="Arial Narrow Regular" w:hAnsi="Arial Narrow Regular" w:cs="Arial Narrow Regular"/>
                <w:color w:val="010205"/>
                <w:kern w:val="0"/>
                <w:lang w:bidi="ar"/>
              </w:rPr>
              <w:t>.140</w:t>
            </w:r>
          </w:p>
        </w:tc>
      </w:tr>
      <w:tr w:rsidR="00DA59D3" w14:paraId="102E77DB" w14:textId="77777777">
        <w:trPr>
          <w:jc w:val="center"/>
        </w:trPr>
        <w:tc>
          <w:tcPr>
            <w:tcW w:w="4261" w:type="dxa"/>
            <w:vMerge/>
            <w:vAlign w:val="center"/>
          </w:tcPr>
          <w:p w14:paraId="40490A55" w14:textId="77777777" w:rsidR="00DA59D3" w:rsidRDefault="00DA59D3">
            <w:pPr>
              <w:spacing w:line="276" w:lineRule="auto"/>
              <w:jc w:val="center"/>
              <w:rPr>
                <w:rFonts w:ascii="Arial Narrow Regular" w:hAnsi="Arial Narrow Regular" w:cs="Arial Narrow Regular"/>
                <w:b/>
                <w:bCs/>
                <w:sz w:val="24"/>
                <w:lang w:eastAsia="zh-TW"/>
              </w:rPr>
            </w:pPr>
          </w:p>
        </w:tc>
        <w:tc>
          <w:tcPr>
            <w:tcW w:w="1680" w:type="dxa"/>
            <w:vAlign w:val="center"/>
          </w:tcPr>
          <w:p w14:paraId="4D1E2D67" w14:textId="77777777" w:rsidR="00DA59D3" w:rsidRDefault="006B5F7F">
            <w:pPr>
              <w:pStyle w:val="NormalWeb"/>
              <w:widowControl/>
              <w:spacing w:line="276" w:lineRule="auto"/>
              <w:ind w:left="60"/>
              <w:jc w:val="center"/>
              <w:rPr>
                <w:rFonts w:ascii="Arial Narrow Regular" w:hAnsi="Arial Narrow Regular" w:cs="Arial Narrow Regular"/>
                <w:lang w:val="zh-CN" w:eastAsia="zh-TW"/>
              </w:rPr>
            </w:pPr>
            <w:r>
              <w:rPr>
                <w:rFonts w:ascii="Arial Narrow Regular" w:eastAsia="Times" w:hAnsi="Arial Narrow Regular" w:cs="Arial Narrow Regular"/>
                <w:kern w:val="0"/>
                <w:lang w:bidi="ar"/>
              </w:rPr>
              <w:t>Tax</w:t>
            </w:r>
          </w:p>
        </w:tc>
        <w:tc>
          <w:tcPr>
            <w:tcW w:w="1191" w:type="dxa"/>
            <w:vAlign w:val="center"/>
          </w:tcPr>
          <w:p w14:paraId="19C0B00C" w14:textId="77777777" w:rsidR="00DA59D3" w:rsidRDefault="006B5F7F">
            <w:pPr>
              <w:pStyle w:val="NormalWeb"/>
              <w:widowControl/>
              <w:spacing w:line="276" w:lineRule="auto"/>
              <w:ind w:left="60"/>
              <w:jc w:val="right"/>
              <w:rPr>
                <w:rFonts w:ascii="Arial Narrow Regular" w:hAnsi="Arial Narrow Regular" w:cs="Arial Narrow Regular"/>
                <w:color w:val="000000"/>
              </w:rPr>
            </w:pPr>
            <w:r>
              <w:rPr>
                <w:rFonts w:ascii="Arial Narrow Regular" w:hAnsi="Arial Narrow Regular" w:cs="Arial Narrow Regular"/>
                <w:color w:val="010205"/>
                <w:kern w:val="0"/>
                <w:lang w:bidi="ar"/>
              </w:rPr>
              <w:t>0</w:t>
            </w:r>
            <w:r>
              <w:rPr>
                <w:rFonts w:ascii="Arial Narrow Regular" w:hAnsi="Arial Narrow Regular" w:cs="Arial Narrow Regular"/>
                <w:color w:val="010205"/>
                <w:kern w:val="0"/>
                <w:lang w:bidi="ar"/>
              </w:rPr>
              <w:t>.255</w:t>
            </w:r>
          </w:p>
        </w:tc>
      </w:tr>
      <w:tr w:rsidR="00DA59D3" w14:paraId="4036BAE4" w14:textId="77777777">
        <w:trPr>
          <w:jc w:val="center"/>
        </w:trPr>
        <w:tc>
          <w:tcPr>
            <w:tcW w:w="4261" w:type="dxa"/>
            <w:vMerge/>
            <w:vAlign w:val="center"/>
          </w:tcPr>
          <w:p w14:paraId="61B8C893" w14:textId="77777777" w:rsidR="00DA59D3" w:rsidRDefault="00DA59D3">
            <w:pPr>
              <w:spacing w:line="276" w:lineRule="auto"/>
              <w:jc w:val="center"/>
              <w:rPr>
                <w:rFonts w:ascii="Arial Narrow Regular" w:hAnsi="Arial Narrow Regular" w:cs="Arial Narrow Regular"/>
                <w:b/>
                <w:bCs/>
                <w:sz w:val="24"/>
                <w:lang w:eastAsia="zh-TW"/>
              </w:rPr>
            </w:pPr>
          </w:p>
        </w:tc>
        <w:tc>
          <w:tcPr>
            <w:tcW w:w="1680" w:type="dxa"/>
            <w:vAlign w:val="center"/>
          </w:tcPr>
          <w:p w14:paraId="08F39C34" w14:textId="77777777" w:rsidR="00DA59D3" w:rsidRDefault="006B5F7F">
            <w:pPr>
              <w:pStyle w:val="NormalWeb"/>
              <w:widowControl/>
              <w:spacing w:line="276" w:lineRule="auto"/>
              <w:ind w:left="60"/>
              <w:jc w:val="center"/>
              <w:rPr>
                <w:rFonts w:ascii="Arial Narrow Regular" w:hAnsi="Arial Narrow Regular" w:cs="Arial Narrow Regular"/>
                <w:lang w:val="zh-CN" w:eastAsia="zh-TW"/>
              </w:rPr>
            </w:pPr>
            <w:r>
              <w:rPr>
                <w:rFonts w:ascii="Arial Narrow Regular" w:eastAsia="Times" w:hAnsi="Arial Narrow Regular" w:cs="Arial Narrow Regular"/>
                <w:kern w:val="0"/>
                <w:lang w:bidi="ar"/>
              </w:rPr>
              <w:t>BusRisk</w:t>
            </w:r>
          </w:p>
        </w:tc>
        <w:tc>
          <w:tcPr>
            <w:tcW w:w="1191" w:type="dxa"/>
            <w:vAlign w:val="center"/>
          </w:tcPr>
          <w:p w14:paraId="04BC207B" w14:textId="77777777" w:rsidR="00DA59D3" w:rsidRDefault="006B5F7F">
            <w:pPr>
              <w:pStyle w:val="NormalWeb"/>
              <w:widowControl/>
              <w:spacing w:line="276" w:lineRule="auto"/>
              <w:ind w:left="60"/>
              <w:jc w:val="right"/>
              <w:rPr>
                <w:rFonts w:ascii="Arial Narrow Regular" w:hAnsi="Arial Narrow Regular" w:cs="Arial Narrow Regular"/>
                <w:color w:val="000000"/>
              </w:rPr>
            </w:pPr>
            <w:r>
              <w:rPr>
                <w:rFonts w:ascii="Arial Narrow Regular" w:hAnsi="Arial Narrow Regular" w:cs="Arial Narrow Regular"/>
                <w:color w:val="010205"/>
                <w:kern w:val="0"/>
                <w:lang w:bidi="ar"/>
              </w:rPr>
              <w:t>0</w:t>
            </w:r>
            <w:r>
              <w:rPr>
                <w:rFonts w:ascii="Arial Narrow Regular" w:hAnsi="Arial Narrow Regular" w:cs="Arial Narrow Regular"/>
                <w:color w:val="010205"/>
                <w:kern w:val="0"/>
                <w:lang w:bidi="ar"/>
              </w:rPr>
              <w:t>.779</w:t>
            </w:r>
          </w:p>
        </w:tc>
      </w:tr>
      <w:tr w:rsidR="00DA59D3" w14:paraId="43D5B661" w14:textId="77777777">
        <w:trPr>
          <w:jc w:val="center"/>
        </w:trPr>
        <w:tc>
          <w:tcPr>
            <w:tcW w:w="4261" w:type="dxa"/>
            <w:vMerge/>
            <w:vAlign w:val="center"/>
          </w:tcPr>
          <w:p w14:paraId="0EAC9D1D" w14:textId="77777777" w:rsidR="00DA59D3" w:rsidRDefault="00DA59D3">
            <w:pPr>
              <w:spacing w:line="276" w:lineRule="auto"/>
              <w:jc w:val="center"/>
              <w:rPr>
                <w:rFonts w:ascii="Arial Narrow Regular" w:hAnsi="Arial Narrow Regular" w:cs="Arial Narrow Regular"/>
                <w:b/>
                <w:bCs/>
                <w:sz w:val="24"/>
                <w:lang w:eastAsia="zh-TW"/>
              </w:rPr>
            </w:pPr>
          </w:p>
        </w:tc>
        <w:tc>
          <w:tcPr>
            <w:tcW w:w="1680" w:type="dxa"/>
            <w:vAlign w:val="center"/>
          </w:tcPr>
          <w:p w14:paraId="0F1424AD" w14:textId="77777777" w:rsidR="00DA59D3" w:rsidRDefault="006B5F7F">
            <w:pPr>
              <w:pStyle w:val="NormalWeb"/>
              <w:widowControl/>
              <w:spacing w:line="276" w:lineRule="auto"/>
              <w:ind w:left="60"/>
              <w:jc w:val="center"/>
              <w:rPr>
                <w:rFonts w:ascii="Arial Narrow Regular" w:hAnsi="Arial Narrow Regular" w:cs="Arial Narrow Regular"/>
                <w:lang w:val="zh-CN" w:eastAsia="zh-TW"/>
              </w:rPr>
            </w:pPr>
            <w:r>
              <w:rPr>
                <w:rFonts w:ascii="Arial Narrow Regular" w:eastAsia="Times" w:hAnsi="Arial Narrow Regular" w:cs="Arial Narrow Regular"/>
                <w:kern w:val="0"/>
                <w:lang w:bidi="ar"/>
              </w:rPr>
              <w:t>Liqud</w:t>
            </w:r>
          </w:p>
        </w:tc>
        <w:tc>
          <w:tcPr>
            <w:tcW w:w="1191" w:type="dxa"/>
            <w:vAlign w:val="center"/>
          </w:tcPr>
          <w:p w14:paraId="12CFAABC" w14:textId="77777777" w:rsidR="00DA59D3" w:rsidRDefault="006B5F7F">
            <w:pPr>
              <w:pStyle w:val="NormalWeb"/>
              <w:widowControl/>
              <w:spacing w:line="276" w:lineRule="auto"/>
              <w:ind w:left="60"/>
              <w:jc w:val="right"/>
              <w:rPr>
                <w:rFonts w:ascii="Arial Narrow Regular" w:hAnsi="Arial Narrow Regular" w:cs="Arial Narrow Regular"/>
                <w:color w:val="000000"/>
              </w:rPr>
            </w:pPr>
            <w:r>
              <w:rPr>
                <w:rFonts w:ascii="Arial Narrow Regular" w:hAnsi="Arial Narrow Regular" w:cs="Arial Narrow Regular"/>
                <w:color w:val="010205"/>
                <w:kern w:val="0"/>
                <w:lang w:bidi="ar"/>
              </w:rPr>
              <w:t>0</w:t>
            </w:r>
            <w:r>
              <w:rPr>
                <w:rFonts w:ascii="Arial Narrow Regular" w:hAnsi="Arial Narrow Regular" w:cs="Arial Narrow Regular"/>
                <w:color w:val="010205"/>
                <w:kern w:val="0"/>
                <w:lang w:bidi="ar"/>
              </w:rPr>
              <w:t>.870</w:t>
            </w:r>
          </w:p>
        </w:tc>
      </w:tr>
      <w:tr w:rsidR="00DA59D3" w14:paraId="405B65D2" w14:textId="77777777">
        <w:trPr>
          <w:jc w:val="center"/>
        </w:trPr>
        <w:tc>
          <w:tcPr>
            <w:tcW w:w="0" w:type="auto"/>
            <w:vAlign w:val="center"/>
          </w:tcPr>
          <w:p w14:paraId="78C27709" w14:textId="77777777" w:rsidR="00DA59D3" w:rsidRDefault="006B5F7F">
            <w:pPr>
              <w:spacing w:line="276" w:lineRule="auto"/>
              <w:jc w:val="center"/>
              <w:rPr>
                <w:rFonts w:ascii="Arial Narrow Regular" w:hAnsi="Arial Narrow Regular" w:cs="Arial Narrow Regular"/>
                <w:b/>
                <w:bCs/>
                <w:sz w:val="24"/>
                <w:lang w:eastAsia="zh-TW"/>
              </w:rPr>
            </w:pPr>
            <w:r>
              <w:rPr>
                <w:rFonts w:ascii="Arial Narrow Regular" w:hAnsi="Arial Narrow Regular" w:cs="Arial Narrow Regular"/>
                <w:b/>
                <w:bCs/>
                <w:sz w:val="24"/>
                <w:lang w:eastAsia="zh-TW"/>
              </w:rPr>
              <w:t>Durbin Watson</w:t>
            </w:r>
          </w:p>
        </w:tc>
        <w:tc>
          <w:tcPr>
            <w:tcW w:w="1680" w:type="dxa"/>
            <w:vAlign w:val="center"/>
          </w:tcPr>
          <w:p w14:paraId="575D7F44" w14:textId="77777777" w:rsidR="00DA59D3" w:rsidRDefault="00DA59D3">
            <w:pPr>
              <w:widowControl/>
              <w:spacing w:line="276" w:lineRule="auto"/>
              <w:jc w:val="left"/>
              <w:textAlignment w:val="center"/>
              <w:rPr>
                <w:rFonts w:ascii="Arial Narrow Regular" w:hAnsi="Arial Narrow Regular" w:cs="Arial Narrow Regular"/>
                <w:color w:val="000000"/>
                <w:sz w:val="24"/>
              </w:rPr>
            </w:pPr>
          </w:p>
        </w:tc>
        <w:tc>
          <w:tcPr>
            <w:tcW w:w="1191" w:type="dxa"/>
            <w:vAlign w:val="center"/>
          </w:tcPr>
          <w:p w14:paraId="38E83C3B" w14:textId="77777777" w:rsidR="00DA59D3" w:rsidRDefault="006B5F7F">
            <w:pPr>
              <w:widowControl/>
              <w:spacing w:line="276" w:lineRule="auto"/>
              <w:jc w:val="right"/>
              <w:textAlignment w:val="center"/>
              <w:rPr>
                <w:rFonts w:ascii="Arial Narrow Regular" w:hAnsi="Arial Narrow Regular" w:cs="Arial Narrow Regular"/>
                <w:color w:val="000000"/>
                <w:sz w:val="24"/>
              </w:rPr>
            </w:pPr>
            <w:r>
              <w:rPr>
                <w:rFonts w:ascii="Arial Narrow Regular" w:hAnsi="Arial Narrow Regular" w:cs="Arial Narrow Regular"/>
                <w:sz w:val="24"/>
              </w:rPr>
              <w:t>1.867</w:t>
            </w:r>
          </w:p>
        </w:tc>
      </w:tr>
      <w:tr w:rsidR="00DA59D3" w14:paraId="3B856C5A" w14:textId="77777777">
        <w:trPr>
          <w:jc w:val="center"/>
        </w:trPr>
        <w:tc>
          <w:tcPr>
            <w:tcW w:w="4261" w:type="dxa"/>
            <w:vMerge w:val="restart"/>
            <w:vAlign w:val="center"/>
          </w:tcPr>
          <w:p w14:paraId="0D5E0095" w14:textId="77777777" w:rsidR="00DA59D3" w:rsidRDefault="006B5F7F">
            <w:pPr>
              <w:spacing w:line="276" w:lineRule="auto"/>
              <w:jc w:val="center"/>
              <w:rPr>
                <w:rFonts w:ascii="Arial Narrow Regular" w:hAnsi="Arial Narrow Regular" w:cs="Arial Narrow Regular"/>
                <w:b/>
                <w:bCs/>
                <w:sz w:val="24"/>
              </w:rPr>
            </w:pPr>
            <w:r>
              <w:rPr>
                <w:rFonts w:ascii="Arial Narrow Regular" w:hAnsi="Arial Narrow Regular" w:cs="Arial Narrow Regular"/>
                <w:b/>
                <w:bCs/>
                <w:sz w:val="24"/>
              </w:rPr>
              <w:t>VIF</w:t>
            </w:r>
          </w:p>
        </w:tc>
        <w:tc>
          <w:tcPr>
            <w:tcW w:w="1680" w:type="dxa"/>
            <w:vAlign w:val="center"/>
          </w:tcPr>
          <w:p w14:paraId="6A491F0E" w14:textId="77777777" w:rsidR="00DA59D3" w:rsidRDefault="006B5F7F">
            <w:pPr>
              <w:pStyle w:val="NormalWeb"/>
              <w:widowControl/>
              <w:spacing w:line="276" w:lineRule="auto"/>
              <w:ind w:left="60"/>
              <w:jc w:val="center"/>
              <w:rPr>
                <w:rFonts w:ascii="Arial Narrow Regular" w:hAnsi="Arial Narrow Regular" w:cs="Arial Narrow Regular"/>
                <w:lang w:val="zh-CN" w:eastAsia="zh-TW"/>
              </w:rPr>
            </w:pPr>
            <w:r>
              <w:rPr>
                <w:rFonts w:ascii="Arial Narrow Regular" w:eastAsia="Times" w:hAnsi="Arial Narrow Regular" w:cs="Arial Narrow Regular"/>
                <w:kern w:val="0"/>
                <w:lang w:bidi="ar"/>
              </w:rPr>
              <w:t>CapStr</w:t>
            </w:r>
            <w:r>
              <w:rPr>
                <w:rFonts w:ascii="Arial Narrow Regular" w:eastAsia="Times" w:hAnsi="Arial Narrow Regular" w:cs="Arial Narrow Regular"/>
                <w:kern w:val="0"/>
                <w:lang w:bidi="ar"/>
              </w:rPr>
              <w:t>LGTD</w:t>
            </w:r>
          </w:p>
        </w:tc>
        <w:tc>
          <w:tcPr>
            <w:tcW w:w="1191" w:type="dxa"/>
          </w:tcPr>
          <w:p w14:paraId="12394E81" w14:textId="77777777" w:rsidR="00DA59D3" w:rsidRDefault="006B5F7F">
            <w:pPr>
              <w:pStyle w:val="NormalWeb"/>
              <w:widowControl/>
              <w:spacing w:line="320" w:lineRule="atLeast"/>
              <w:ind w:left="60"/>
              <w:jc w:val="right"/>
              <w:rPr>
                <w:rFonts w:ascii="Arial Narrow" w:hAnsi="Arial Narrow" w:cs="Arial Narrow"/>
                <w:bCs/>
                <w:color w:val="000000"/>
              </w:rPr>
            </w:pPr>
            <w:r>
              <w:rPr>
                <w:rFonts w:ascii="Arial Narrow" w:hAnsi="Arial Narrow" w:cs="Arial Narrow"/>
                <w:bCs/>
                <w:color w:val="010205"/>
                <w:kern w:val="0"/>
                <w:lang w:bidi="ar"/>
              </w:rPr>
              <w:t>1.495</w:t>
            </w:r>
          </w:p>
        </w:tc>
      </w:tr>
      <w:tr w:rsidR="00DA59D3" w14:paraId="5708A6BA" w14:textId="77777777">
        <w:trPr>
          <w:jc w:val="center"/>
        </w:trPr>
        <w:tc>
          <w:tcPr>
            <w:tcW w:w="4261" w:type="dxa"/>
            <w:vMerge/>
            <w:vAlign w:val="center"/>
          </w:tcPr>
          <w:p w14:paraId="089A8919" w14:textId="77777777" w:rsidR="00DA59D3" w:rsidRDefault="00DA59D3">
            <w:pPr>
              <w:spacing w:line="276" w:lineRule="auto"/>
              <w:jc w:val="center"/>
              <w:rPr>
                <w:rFonts w:ascii="Arial Narrow Regular" w:hAnsi="Arial Narrow Regular" w:cs="Arial Narrow Regular"/>
                <w:b/>
                <w:bCs/>
                <w:sz w:val="24"/>
              </w:rPr>
            </w:pPr>
          </w:p>
        </w:tc>
        <w:tc>
          <w:tcPr>
            <w:tcW w:w="1680" w:type="dxa"/>
            <w:vAlign w:val="center"/>
          </w:tcPr>
          <w:p w14:paraId="2B8A33BD" w14:textId="77777777" w:rsidR="00DA59D3" w:rsidRDefault="006B5F7F">
            <w:pPr>
              <w:pStyle w:val="NormalWeb"/>
              <w:widowControl/>
              <w:spacing w:line="276" w:lineRule="auto"/>
              <w:ind w:left="60"/>
              <w:jc w:val="center"/>
              <w:rPr>
                <w:rFonts w:ascii="Arial Narrow Regular" w:hAnsi="Arial Narrow Regular" w:cs="Arial Narrow Regular"/>
                <w:lang w:val="zh-CN" w:eastAsia="zh-TW"/>
              </w:rPr>
            </w:pPr>
            <w:r>
              <w:rPr>
                <w:rFonts w:ascii="Arial Narrow Regular" w:eastAsia="Times" w:hAnsi="Arial Narrow Regular" w:cs="Arial Narrow Regular"/>
                <w:kern w:val="0"/>
                <w:lang w:bidi="ar"/>
              </w:rPr>
              <w:t>Tang</w:t>
            </w:r>
          </w:p>
        </w:tc>
        <w:tc>
          <w:tcPr>
            <w:tcW w:w="1191" w:type="dxa"/>
          </w:tcPr>
          <w:p w14:paraId="6FEFA137" w14:textId="77777777" w:rsidR="00DA59D3" w:rsidRDefault="006B5F7F">
            <w:pPr>
              <w:pStyle w:val="NormalWeb"/>
              <w:widowControl/>
              <w:spacing w:line="320" w:lineRule="atLeast"/>
              <w:ind w:left="60"/>
              <w:jc w:val="right"/>
              <w:rPr>
                <w:rFonts w:ascii="Arial Narrow" w:hAnsi="Arial Narrow" w:cs="Arial Narrow"/>
                <w:bCs/>
                <w:color w:val="000000"/>
              </w:rPr>
            </w:pPr>
            <w:r>
              <w:rPr>
                <w:rFonts w:ascii="Arial Narrow" w:hAnsi="Arial Narrow" w:cs="Arial Narrow"/>
                <w:bCs/>
                <w:color w:val="010205"/>
                <w:kern w:val="0"/>
                <w:lang w:bidi="ar"/>
              </w:rPr>
              <w:t>1.511</w:t>
            </w:r>
          </w:p>
        </w:tc>
      </w:tr>
      <w:tr w:rsidR="00DA59D3" w14:paraId="0C3814BF" w14:textId="77777777">
        <w:trPr>
          <w:jc w:val="center"/>
        </w:trPr>
        <w:tc>
          <w:tcPr>
            <w:tcW w:w="4261" w:type="dxa"/>
            <w:vMerge/>
            <w:vAlign w:val="center"/>
          </w:tcPr>
          <w:p w14:paraId="01F10F35" w14:textId="77777777" w:rsidR="00DA59D3" w:rsidRDefault="00DA59D3">
            <w:pPr>
              <w:spacing w:line="276" w:lineRule="auto"/>
              <w:jc w:val="center"/>
              <w:rPr>
                <w:rFonts w:ascii="Arial Narrow Regular" w:hAnsi="Arial Narrow Regular" w:cs="Arial Narrow Regular"/>
                <w:b/>
                <w:bCs/>
                <w:sz w:val="24"/>
                <w:lang w:eastAsia="zh-TW"/>
              </w:rPr>
            </w:pPr>
          </w:p>
        </w:tc>
        <w:tc>
          <w:tcPr>
            <w:tcW w:w="0" w:type="auto"/>
            <w:vAlign w:val="center"/>
          </w:tcPr>
          <w:p w14:paraId="17E10B5F" w14:textId="77777777" w:rsidR="00DA59D3" w:rsidRDefault="006B5F7F">
            <w:pPr>
              <w:pStyle w:val="NormalWeb"/>
              <w:widowControl/>
              <w:spacing w:line="276" w:lineRule="auto"/>
              <w:ind w:left="60"/>
              <w:jc w:val="center"/>
              <w:rPr>
                <w:rFonts w:ascii="Arial Narrow Regular" w:hAnsi="Arial Narrow Regular" w:cs="Arial Narrow Regular"/>
                <w:lang w:val="zh-CN" w:eastAsia="zh-TW"/>
              </w:rPr>
            </w:pPr>
            <w:r>
              <w:rPr>
                <w:rFonts w:ascii="Arial Narrow Regular" w:eastAsia="Times" w:hAnsi="Arial Narrow Regular" w:cs="Arial Narrow Regular"/>
                <w:kern w:val="0"/>
                <w:lang w:bidi="ar"/>
              </w:rPr>
              <w:t>Tax</w:t>
            </w:r>
          </w:p>
        </w:tc>
        <w:tc>
          <w:tcPr>
            <w:tcW w:w="1191" w:type="dxa"/>
          </w:tcPr>
          <w:p w14:paraId="2F7DE7F3" w14:textId="77777777" w:rsidR="00DA59D3" w:rsidRDefault="006B5F7F">
            <w:pPr>
              <w:pStyle w:val="NormalWeb"/>
              <w:widowControl/>
              <w:spacing w:line="320" w:lineRule="atLeast"/>
              <w:ind w:left="60"/>
              <w:jc w:val="right"/>
              <w:rPr>
                <w:rFonts w:ascii="Arial Narrow" w:hAnsi="Arial Narrow" w:cs="Arial Narrow"/>
                <w:bCs/>
                <w:color w:val="000000"/>
              </w:rPr>
            </w:pPr>
            <w:r>
              <w:rPr>
                <w:rFonts w:ascii="Arial Narrow" w:hAnsi="Arial Narrow" w:cs="Arial Narrow"/>
                <w:bCs/>
                <w:color w:val="010205"/>
                <w:kern w:val="0"/>
                <w:lang w:bidi="ar"/>
              </w:rPr>
              <w:t>1.260</w:t>
            </w:r>
          </w:p>
        </w:tc>
      </w:tr>
      <w:tr w:rsidR="00DA59D3" w14:paraId="5ABFB64D" w14:textId="77777777">
        <w:trPr>
          <w:jc w:val="center"/>
        </w:trPr>
        <w:tc>
          <w:tcPr>
            <w:tcW w:w="4261" w:type="dxa"/>
            <w:vMerge/>
            <w:vAlign w:val="center"/>
          </w:tcPr>
          <w:p w14:paraId="5E809117" w14:textId="77777777" w:rsidR="00DA59D3" w:rsidRDefault="00DA59D3">
            <w:pPr>
              <w:spacing w:line="276" w:lineRule="auto"/>
              <w:jc w:val="center"/>
              <w:rPr>
                <w:rFonts w:ascii="Arial Narrow Regular" w:hAnsi="Arial Narrow Regular" w:cs="Arial Narrow Regular"/>
                <w:b/>
                <w:bCs/>
                <w:sz w:val="24"/>
                <w:lang w:eastAsia="zh-TW"/>
              </w:rPr>
            </w:pPr>
          </w:p>
        </w:tc>
        <w:tc>
          <w:tcPr>
            <w:tcW w:w="0" w:type="auto"/>
            <w:vAlign w:val="center"/>
          </w:tcPr>
          <w:p w14:paraId="054B17EB" w14:textId="77777777" w:rsidR="00DA59D3" w:rsidRDefault="006B5F7F">
            <w:pPr>
              <w:pStyle w:val="NormalWeb"/>
              <w:widowControl/>
              <w:spacing w:line="276" w:lineRule="auto"/>
              <w:ind w:left="60"/>
              <w:jc w:val="center"/>
              <w:rPr>
                <w:rFonts w:ascii="Arial Narrow Regular" w:hAnsi="Arial Narrow Regular" w:cs="Arial Narrow Regular"/>
                <w:lang w:val="zh-CN" w:eastAsia="zh-TW"/>
              </w:rPr>
            </w:pPr>
            <w:r>
              <w:rPr>
                <w:rFonts w:ascii="Arial Narrow Regular" w:eastAsia="Times" w:hAnsi="Arial Narrow Regular" w:cs="Arial Narrow Regular"/>
                <w:kern w:val="0"/>
                <w:lang w:bidi="ar"/>
              </w:rPr>
              <w:t>BusRisk</w:t>
            </w:r>
          </w:p>
        </w:tc>
        <w:tc>
          <w:tcPr>
            <w:tcW w:w="1191" w:type="dxa"/>
          </w:tcPr>
          <w:p w14:paraId="2CE14FD0" w14:textId="77777777" w:rsidR="00DA59D3" w:rsidRDefault="006B5F7F">
            <w:pPr>
              <w:pStyle w:val="NormalWeb"/>
              <w:widowControl/>
              <w:spacing w:line="320" w:lineRule="atLeast"/>
              <w:ind w:left="60"/>
              <w:jc w:val="right"/>
              <w:rPr>
                <w:rFonts w:ascii="Arial Narrow" w:hAnsi="Arial Narrow" w:cs="Arial Narrow"/>
                <w:bCs/>
                <w:color w:val="000000"/>
              </w:rPr>
            </w:pPr>
            <w:r>
              <w:rPr>
                <w:rFonts w:ascii="Arial Narrow" w:hAnsi="Arial Narrow" w:cs="Arial Narrow"/>
                <w:bCs/>
                <w:color w:val="010205"/>
                <w:kern w:val="0"/>
                <w:lang w:bidi="ar"/>
              </w:rPr>
              <w:t>1.285</w:t>
            </w:r>
          </w:p>
        </w:tc>
      </w:tr>
      <w:tr w:rsidR="00DA59D3" w14:paraId="08D3BD76" w14:textId="77777777">
        <w:trPr>
          <w:jc w:val="center"/>
        </w:trPr>
        <w:tc>
          <w:tcPr>
            <w:tcW w:w="4261" w:type="dxa"/>
            <w:vMerge/>
            <w:vAlign w:val="center"/>
          </w:tcPr>
          <w:p w14:paraId="07C19CB7" w14:textId="77777777" w:rsidR="00DA59D3" w:rsidRDefault="00DA59D3">
            <w:pPr>
              <w:spacing w:line="276" w:lineRule="auto"/>
              <w:jc w:val="center"/>
              <w:rPr>
                <w:rFonts w:ascii="Arial Narrow Regular" w:hAnsi="Arial Narrow Regular" w:cs="Arial Narrow Regular"/>
                <w:b/>
                <w:bCs/>
                <w:sz w:val="24"/>
                <w:lang w:eastAsia="zh-TW"/>
              </w:rPr>
            </w:pPr>
          </w:p>
        </w:tc>
        <w:tc>
          <w:tcPr>
            <w:tcW w:w="0" w:type="auto"/>
            <w:vAlign w:val="center"/>
          </w:tcPr>
          <w:p w14:paraId="29A5CBCF" w14:textId="77777777" w:rsidR="00DA59D3" w:rsidRDefault="006B5F7F">
            <w:pPr>
              <w:pStyle w:val="NormalWeb"/>
              <w:widowControl/>
              <w:spacing w:line="276" w:lineRule="auto"/>
              <w:ind w:left="60"/>
              <w:jc w:val="center"/>
              <w:rPr>
                <w:rFonts w:ascii="Arial Narrow Regular" w:hAnsi="Arial Narrow Regular" w:cs="Arial Narrow Regular"/>
                <w:lang w:val="zh-CN" w:eastAsia="zh-TW"/>
              </w:rPr>
            </w:pPr>
            <w:r>
              <w:rPr>
                <w:rFonts w:ascii="Arial Narrow Regular" w:eastAsia="Times" w:hAnsi="Arial Narrow Regular" w:cs="Arial Narrow Regular"/>
                <w:kern w:val="0"/>
                <w:lang w:bidi="ar"/>
              </w:rPr>
              <w:t>Liqud</w:t>
            </w:r>
          </w:p>
        </w:tc>
        <w:tc>
          <w:tcPr>
            <w:tcW w:w="1191" w:type="dxa"/>
          </w:tcPr>
          <w:p w14:paraId="588887EF" w14:textId="77777777" w:rsidR="00DA59D3" w:rsidRDefault="006B5F7F">
            <w:pPr>
              <w:pStyle w:val="NormalWeb"/>
              <w:widowControl/>
              <w:spacing w:line="320" w:lineRule="atLeast"/>
              <w:ind w:left="60"/>
              <w:jc w:val="right"/>
              <w:rPr>
                <w:rFonts w:ascii="Arial Narrow" w:hAnsi="Arial Narrow" w:cs="Arial Narrow"/>
                <w:bCs/>
                <w:color w:val="000000"/>
              </w:rPr>
            </w:pPr>
            <w:r>
              <w:rPr>
                <w:rFonts w:ascii="Arial Narrow" w:hAnsi="Arial Narrow" w:cs="Arial Narrow"/>
                <w:bCs/>
                <w:color w:val="010205"/>
                <w:kern w:val="0"/>
                <w:lang w:bidi="ar"/>
              </w:rPr>
              <w:t>1.241</w:t>
            </w:r>
          </w:p>
        </w:tc>
      </w:tr>
      <w:tr w:rsidR="00DA59D3" w14:paraId="2EDA82DD" w14:textId="77777777">
        <w:trPr>
          <w:jc w:val="center"/>
        </w:trPr>
        <w:tc>
          <w:tcPr>
            <w:tcW w:w="4261" w:type="dxa"/>
            <w:vMerge w:val="restart"/>
            <w:vAlign w:val="center"/>
          </w:tcPr>
          <w:p w14:paraId="3E17FEFB" w14:textId="77777777" w:rsidR="00DA59D3" w:rsidRDefault="006B5F7F">
            <w:pPr>
              <w:pStyle w:val="NormalWeb"/>
              <w:widowControl/>
              <w:spacing w:line="276" w:lineRule="auto"/>
              <w:ind w:left="60"/>
              <w:jc w:val="center"/>
              <w:rPr>
                <w:rFonts w:ascii="Arial Narrow Regular" w:hAnsi="Arial Narrow Regular" w:cs="Arial Narrow Regular"/>
                <w:b/>
                <w:bCs/>
                <w:lang w:eastAsia="zh-TW"/>
              </w:rPr>
            </w:pPr>
            <w:r>
              <w:rPr>
                <w:rFonts w:ascii="Arial Narrow Regular" w:hAnsi="Arial Narrow Regular" w:cs="Arial Narrow Regular"/>
                <w:b/>
                <w:bCs/>
                <w:lang w:eastAsia="zh-TW"/>
              </w:rPr>
              <w:t>Tolerance</w:t>
            </w:r>
          </w:p>
        </w:tc>
        <w:tc>
          <w:tcPr>
            <w:tcW w:w="0" w:type="auto"/>
            <w:vAlign w:val="center"/>
          </w:tcPr>
          <w:p w14:paraId="399DB5FB" w14:textId="77777777" w:rsidR="00DA59D3" w:rsidRDefault="006B5F7F">
            <w:pPr>
              <w:pStyle w:val="NormalWeb"/>
              <w:widowControl/>
              <w:spacing w:line="276" w:lineRule="auto"/>
              <w:ind w:left="60"/>
              <w:jc w:val="center"/>
              <w:rPr>
                <w:rFonts w:ascii="Arial Narrow Regular" w:hAnsi="Arial Narrow Regular" w:cs="Arial Narrow Regular"/>
                <w:lang w:val="zh-CN" w:eastAsia="zh-TW"/>
              </w:rPr>
            </w:pPr>
            <w:r>
              <w:rPr>
                <w:rFonts w:ascii="Arial Narrow Regular" w:eastAsia="Times" w:hAnsi="Arial Narrow Regular" w:cs="Arial Narrow Regular"/>
                <w:kern w:val="0"/>
                <w:lang w:bidi="ar"/>
              </w:rPr>
              <w:t>CapStr</w:t>
            </w:r>
            <w:r>
              <w:rPr>
                <w:rFonts w:ascii="Arial Narrow Regular" w:eastAsia="Times" w:hAnsi="Arial Narrow Regular" w:cs="Arial Narrow Regular"/>
                <w:kern w:val="0"/>
                <w:lang w:bidi="ar"/>
              </w:rPr>
              <w:t>LGTD</w:t>
            </w:r>
          </w:p>
        </w:tc>
        <w:tc>
          <w:tcPr>
            <w:tcW w:w="1191" w:type="dxa"/>
            <w:vAlign w:val="center"/>
          </w:tcPr>
          <w:p w14:paraId="725B2D01" w14:textId="77777777" w:rsidR="00DA59D3" w:rsidRDefault="006B5F7F">
            <w:pPr>
              <w:pStyle w:val="NormalWeb"/>
              <w:widowControl/>
              <w:spacing w:line="276" w:lineRule="auto"/>
              <w:ind w:left="60"/>
              <w:jc w:val="right"/>
              <w:rPr>
                <w:rFonts w:ascii="Arial Narrow Regular" w:hAnsi="Arial Narrow Regular" w:cs="Arial Narrow Regular"/>
                <w:color w:val="000000"/>
              </w:rPr>
            </w:pPr>
            <w:r>
              <w:rPr>
                <w:rFonts w:ascii="Arial Narrow Regular" w:eastAsia="Times" w:hAnsi="Arial Narrow Regular" w:cs="Arial Narrow Regular"/>
                <w:color w:val="010205"/>
                <w:kern w:val="0"/>
                <w:lang w:bidi="ar"/>
              </w:rPr>
              <w:t>0</w:t>
            </w:r>
            <w:r>
              <w:rPr>
                <w:rFonts w:ascii="Arial Narrow Regular" w:eastAsia="Times" w:hAnsi="Arial Narrow Regular" w:cs="Arial Narrow Regular"/>
                <w:color w:val="010205"/>
                <w:kern w:val="0"/>
                <w:lang w:bidi="ar"/>
              </w:rPr>
              <w:t>.66</w:t>
            </w:r>
            <w:r>
              <w:rPr>
                <w:rFonts w:ascii="Arial Narrow Regular" w:eastAsia="Times" w:hAnsi="Arial Narrow Regular" w:cs="Arial Narrow Regular"/>
                <w:color w:val="010205"/>
                <w:kern w:val="0"/>
                <w:lang w:bidi="ar"/>
              </w:rPr>
              <w:t>9</w:t>
            </w:r>
          </w:p>
        </w:tc>
      </w:tr>
      <w:tr w:rsidR="00DA59D3" w14:paraId="439B1F84" w14:textId="77777777">
        <w:trPr>
          <w:jc w:val="center"/>
        </w:trPr>
        <w:tc>
          <w:tcPr>
            <w:tcW w:w="4261" w:type="dxa"/>
            <w:vMerge/>
            <w:vAlign w:val="center"/>
          </w:tcPr>
          <w:p w14:paraId="0FDB29BC" w14:textId="77777777" w:rsidR="00DA59D3" w:rsidRDefault="00DA59D3">
            <w:pPr>
              <w:pStyle w:val="NormalWeb"/>
              <w:widowControl/>
              <w:spacing w:line="276" w:lineRule="auto"/>
              <w:ind w:left="60"/>
              <w:jc w:val="center"/>
              <w:rPr>
                <w:rFonts w:ascii="Arial Narrow Regular" w:hAnsi="Arial Narrow Regular" w:cs="Arial Narrow Regular"/>
                <w:lang w:eastAsia="zh-TW"/>
              </w:rPr>
            </w:pPr>
          </w:p>
        </w:tc>
        <w:tc>
          <w:tcPr>
            <w:tcW w:w="0" w:type="auto"/>
            <w:vAlign w:val="center"/>
          </w:tcPr>
          <w:p w14:paraId="65DCD5C8" w14:textId="77777777" w:rsidR="00DA59D3" w:rsidRDefault="006B5F7F">
            <w:pPr>
              <w:pStyle w:val="NormalWeb"/>
              <w:widowControl/>
              <w:spacing w:line="276" w:lineRule="auto"/>
              <w:ind w:left="60"/>
              <w:jc w:val="center"/>
              <w:rPr>
                <w:rFonts w:ascii="Arial Narrow Regular" w:hAnsi="Arial Narrow Regular" w:cs="Arial Narrow Regular"/>
                <w:lang w:val="zh-CN" w:eastAsia="zh-TW"/>
              </w:rPr>
            </w:pPr>
            <w:r>
              <w:rPr>
                <w:rFonts w:ascii="Arial Narrow Regular" w:eastAsia="Times" w:hAnsi="Arial Narrow Regular" w:cs="Arial Narrow Regular"/>
                <w:kern w:val="0"/>
                <w:lang w:bidi="ar"/>
              </w:rPr>
              <w:t>Tang</w:t>
            </w:r>
          </w:p>
        </w:tc>
        <w:tc>
          <w:tcPr>
            <w:tcW w:w="1191" w:type="dxa"/>
            <w:vAlign w:val="center"/>
          </w:tcPr>
          <w:p w14:paraId="6402343E" w14:textId="77777777" w:rsidR="00DA59D3" w:rsidRDefault="006B5F7F">
            <w:pPr>
              <w:pStyle w:val="NormalWeb"/>
              <w:widowControl/>
              <w:spacing w:line="276" w:lineRule="auto"/>
              <w:ind w:left="60"/>
              <w:jc w:val="right"/>
              <w:rPr>
                <w:rFonts w:ascii="Arial Narrow Regular" w:hAnsi="Arial Narrow Regular" w:cs="Arial Narrow Regular"/>
                <w:color w:val="000000"/>
              </w:rPr>
            </w:pPr>
            <w:r>
              <w:rPr>
                <w:rFonts w:ascii="Arial Narrow Regular" w:eastAsia="Times" w:hAnsi="Arial Narrow Regular" w:cs="Arial Narrow Regular"/>
                <w:color w:val="010205"/>
                <w:kern w:val="0"/>
                <w:lang w:bidi="ar"/>
              </w:rPr>
              <w:t>0</w:t>
            </w:r>
            <w:r>
              <w:rPr>
                <w:rFonts w:ascii="Arial Narrow Regular" w:eastAsia="Times" w:hAnsi="Arial Narrow Regular" w:cs="Arial Narrow Regular"/>
                <w:color w:val="010205"/>
                <w:kern w:val="0"/>
                <w:lang w:bidi="ar"/>
              </w:rPr>
              <w:t>.</w:t>
            </w:r>
            <w:r>
              <w:rPr>
                <w:rFonts w:ascii="Arial Narrow Regular" w:eastAsia="Times" w:hAnsi="Arial Narrow Regular" w:cs="Arial Narrow Regular"/>
                <w:color w:val="010205"/>
                <w:kern w:val="0"/>
                <w:lang w:bidi="ar"/>
              </w:rPr>
              <w:t>662</w:t>
            </w:r>
          </w:p>
        </w:tc>
      </w:tr>
      <w:tr w:rsidR="00DA59D3" w14:paraId="248782A5" w14:textId="77777777">
        <w:trPr>
          <w:jc w:val="center"/>
        </w:trPr>
        <w:tc>
          <w:tcPr>
            <w:tcW w:w="4261" w:type="dxa"/>
            <w:vMerge/>
            <w:vAlign w:val="center"/>
          </w:tcPr>
          <w:p w14:paraId="3114E17F" w14:textId="77777777" w:rsidR="00DA59D3" w:rsidRDefault="00DA59D3">
            <w:pPr>
              <w:pStyle w:val="NormalWeb"/>
              <w:widowControl/>
              <w:spacing w:line="276" w:lineRule="auto"/>
              <w:ind w:left="60"/>
              <w:jc w:val="center"/>
              <w:rPr>
                <w:rFonts w:ascii="Arial Narrow Regular" w:hAnsi="Arial Narrow Regular" w:cs="Arial Narrow Regular"/>
                <w:lang w:eastAsia="zh-TW"/>
              </w:rPr>
            </w:pPr>
          </w:p>
        </w:tc>
        <w:tc>
          <w:tcPr>
            <w:tcW w:w="0" w:type="auto"/>
            <w:vAlign w:val="center"/>
          </w:tcPr>
          <w:p w14:paraId="091B971D" w14:textId="77777777" w:rsidR="00DA59D3" w:rsidRDefault="006B5F7F">
            <w:pPr>
              <w:pStyle w:val="NormalWeb"/>
              <w:widowControl/>
              <w:spacing w:line="276" w:lineRule="auto"/>
              <w:ind w:left="60"/>
              <w:jc w:val="center"/>
              <w:rPr>
                <w:rFonts w:ascii="Arial Narrow Regular" w:hAnsi="Arial Narrow Regular" w:cs="Arial Narrow Regular"/>
                <w:lang w:val="zh-CN" w:eastAsia="zh-TW"/>
              </w:rPr>
            </w:pPr>
            <w:r>
              <w:rPr>
                <w:rFonts w:ascii="Arial Narrow Regular" w:eastAsia="Times" w:hAnsi="Arial Narrow Regular" w:cs="Arial Narrow Regular"/>
                <w:kern w:val="0"/>
                <w:lang w:bidi="ar"/>
              </w:rPr>
              <w:t>Tax</w:t>
            </w:r>
          </w:p>
        </w:tc>
        <w:tc>
          <w:tcPr>
            <w:tcW w:w="1191" w:type="dxa"/>
            <w:vAlign w:val="center"/>
          </w:tcPr>
          <w:p w14:paraId="0280DC13" w14:textId="77777777" w:rsidR="00DA59D3" w:rsidRDefault="006B5F7F">
            <w:pPr>
              <w:pStyle w:val="NormalWeb"/>
              <w:widowControl/>
              <w:spacing w:line="276" w:lineRule="auto"/>
              <w:ind w:left="60"/>
              <w:jc w:val="right"/>
              <w:rPr>
                <w:rFonts w:ascii="Arial Narrow Regular" w:hAnsi="Arial Narrow Regular" w:cs="Arial Narrow Regular"/>
                <w:color w:val="000000"/>
              </w:rPr>
            </w:pPr>
            <w:r>
              <w:rPr>
                <w:rFonts w:ascii="Arial Narrow Regular" w:eastAsia="Times" w:hAnsi="Arial Narrow Regular" w:cs="Arial Narrow Regular"/>
                <w:color w:val="010205"/>
                <w:kern w:val="0"/>
                <w:lang w:bidi="ar"/>
              </w:rPr>
              <w:t>0</w:t>
            </w:r>
            <w:r>
              <w:rPr>
                <w:rFonts w:ascii="Arial Narrow Regular" w:eastAsia="Times" w:hAnsi="Arial Narrow Regular" w:cs="Arial Narrow Regular"/>
                <w:color w:val="010205"/>
                <w:kern w:val="0"/>
                <w:lang w:bidi="ar"/>
              </w:rPr>
              <w:t>.7</w:t>
            </w:r>
            <w:r>
              <w:rPr>
                <w:rFonts w:ascii="Arial Narrow Regular" w:eastAsia="Times" w:hAnsi="Arial Narrow Regular" w:cs="Arial Narrow Regular"/>
                <w:color w:val="010205"/>
                <w:kern w:val="0"/>
                <w:lang w:bidi="ar"/>
              </w:rPr>
              <w:t>94</w:t>
            </w:r>
          </w:p>
        </w:tc>
      </w:tr>
      <w:tr w:rsidR="00DA59D3" w14:paraId="1383BAC0" w14:textId="77777777">
        <w:trPr>
          <w:jc w:val="center"/>
        </w:trPr>
        <w:tc>
          <w:tcPr>
            <w:tcW w:w="4261" w:type="dxa"/>
            <w:vMerge/>
            <w:vAlign w:val="center"/>
          </w:tcPr>
          <w:p w14:paraId="7DABC131" w14:textId="77777777" w:rsidR="00DA59D3" w:rsidRDefault="00DA59D3">
            <w:pPr>
              <w:pStyle w:val="NormalWeb"/>
              <w:widowControl/>
              <w:spacing w:line="276" w:lineRule="auto"/>
              <w:ind w:left="60"/>
              <w:jc w:val="center"/>
              <w:rPr>
                <w:rFonts w:ascii="Arial Narrow Regular" w:hAnsi="Arial Narrow Regular" w:cs="Arial Narrow Regular"/>
                <w:lang w:eastAsia="zh-TW"/>
              </w:rPr>
            </w:pPr>
          </w:p>
        </w:tc>
        <w:tc>
          <w:tcPr>
            <w:tcW w:w="0" w:type="auto"/>
            <w:vAlign w:val="center"/>
          </w:tcPr>
          <w:p w14:paraId="411F700F" w14:textId="77777777" w:rsidR="00DA59D3" w:rsidRDefault="006B5F7F">
            <w:pPr>
              <w:pStyle w:val="NormalWeb"/>
              <w:widowControl/>
              <w:spacing w:line="276" w:lineRule="auto"/>
              <w:ind w:left="60"/>
              <w:jc w:val="center"/>
              <w:rPr>
                <w:rFonts w:ascii="Arial Narrow Regular" w:hAnsi="Arial Narrow Regular" w:cs="Arial Narrow Regular"/>
                <w:lang w:val="zh-CN" w:eastAsia="zh-TW"/>
              </w:rPr>
            </w:pPr>
            <w:r>
              <w:rPr>
                <w:rFonts w:ascii="Arial Narrow Regular" w:eastAsia="Times" w:hAnsi="Arial Narrow Regular" w:cs="Arial Narrow Regular"/>
                <w:kern w:val="0"/>
                <w:lang w:bidi="ar"/>
              </w:rPr>
              <w:t>BusRisk</w:t>
            </w:r>
          </w:p>
        </w:tc>
        <w:tc>
          <w:tcPr>
            <w:tcW w:w="1191" w:type="dxa"/>
            <w:vAlign w:val="center"/>
          </w:tcPr>
          <w:p w14:paraId="6E1AC1A5" w14:textId="77777777" w:rsidR="00DA59D3" w:rsidRDefault="006B5F7F">
            <w:pPr>
              <w:pStyle w:val="NormalWeb"/>
              <w:widowControl/>
              <w:spacing w:line="276" w:lineRule="auto"/>
              <w:ind w:left="60"/>
              <w:jc w:val="right"/>
              <w:rPr>
                <w:rFonts w:ascii="Arial Narrow Regular" w:hAnsi="Arial Narrow Regular" w:cs="Arial Narrow Regular"/>
                <w:color w:val="000000"/>
              </w:rPr>
            </w:pPr>
            <w:r>
              <w:rPr>
                <w:rFonts w:ascii="Arial Narrow Regular" w:eastAsia="Times" w:hAnsi="Arial Narrow Regular" w:cs="Arial Narrow Regular"/>
                <w:color w:val="010205"/>
                <w:kern w:val="0"/>
                <w:lang w:bidi="ar"/>
              </w:rPr>
              <w:t>0</w:t>
            </w:r>
            <w:r>
              <w:rPr>
                <w:rFonts w:ascii="Arial Narrow Regular" w:eastAsia="Times" w:hAnsi="Arial Narrow Regular" w:cs="Arial Narrow Regular"/>
                <w:color w:val="010205"/>
                <w:kern w:val="0"/>
                <w:lang w:bidi="ar"/>
              </w:rPr>
              <w:t>.</w:t>
            </w:r>
            <w:r>
              <w:rPr>
                <w:rFonts w:ascii="Arial Narrow Regular" w:eastAsia="Times" w:hAnsi="Arial Narrow Regular" w:cs="Arial Narrow Regular"/>
                <w:color w:val="010205"/>
                <w:kern w:val="0"/>
                <w:lang w:bidi="ar"/>
              </w:rPr>
              <w:t>778</w:t>
            </w:r>
          </w:p>
        </w:tc>
      </w:tr>
      <w:tr w:rsidR="00DA59D3" w14:paraId="3987FE22" w14:textId="77777777">
        <w:trPr>
          <w:jc w:val="center"/>
        </w:trPr>
        <w:tc>
          <w:tcPr>
            <w:tcW w:w="4261" w:type="dxa"/>
            <w:vMerge/>
            <w:vAlign w:val="center"/>
          </w:tcPr>
          <w:p w14:paraId="3FA00921" w14:textId="77777777" w:rsidR="00DA59D3" w:rsidRDefault="00DA59D3">
            <w:pPr>
              <w:pStyle w:val="NormalWeb"/>
              <w:widowControl/>
              <w:spacing w:line="276" w:lineRule="auto"/>
              <w:ind w:left="60"/>
              <w:jc w:val="center"/>
              <w:rPr>
                <w:rFonts w:ascii="Arial Narrow Regular" w:hAnsi="Arial Narrow Regular" w:cs="Arial Narrow Regular"/>
                <w:lang w:eastAsia="zh-TW"/>
              </w:rPr>
            </w:pPr>
          </w:p>
        </w:tc>
        <w:tc>
          <w:tcPr>
            <w:tcW w:w="0" w:type="auto"/>
            <w:vAlign w:val="center"/>
          </w:tcPr>
          <w:p w14:paraId="798B055C" w14:textId="77777777" w:rsidR="00DA59D3" w:rsidRDefault="006B5F7F">
            <w:pPr>
              <w:pStyle w:val="NormalWeb"/>
              <w:widowControl/>
              <w:spacing w:line="276" w:lineRule="auto"/>
              <w:ind w:left="60"/>
              <w:jc w:val="center"/>
              <w:rPr>
                <w:rFonts w:ascii="Arial Narrow Regular" w:hAnsi="Arial Narrow Regular" w:cs="Arial Narrow Regular"/>
                <w:lang w:val="zh-CN" w:eastAsia="zh-TW"/>
              </w:rPr>
            </w:pPr>
            <w:r>
              <w:rPr>
                <w:rFonts w:ascii="Arial Narrow Regular" w:eastAsia="Times" w:hAnsi="Arial Narrow Regular" w:cs="Arial Narrow Regular"/>
                <w:kern w:val="0"/>
                <w:lang w:bidi="ar"/>
              </w:rPr>
              <w:t>Liqud</w:t>
            </w:r>
          </w:p>
        </w:tc>
        <w:tc>
          <w:tcPr>
            <w:tcW w:w="1191" w:type="dxa"/>
            <w:vAlign w:val="center"/>
          </w:tcPr>
          <w:p w14:paraId="65599A79" w14:textId="77777777" w:rsidR="00DA59D3" w:rsidRDefault="006B5F7F">
            <w:pPr>
              <w:pStyle w:val="NormalWeb"/>
              <w:widowControl/>
              <w:spacing w:line="276" w:lineRule="auto"/>
              <w:ind w:left="60"/>
              <w:jc w:val="right"/>
              <w:rPr>
                <w:rFonts w:ascii="Arial Narrow Regular" w:hAnsi="Arial Narrow Regular" w:cs="Arial Narrow Regular"/>
                <w:color w:val="000000"/>
              </w:rPr>
            </w:pPr>
            <w:r>
              <w:rPr>
                <w:rFonts w:ascii="Arial Narrow Regular" w:eastAsia="Times" w:hAnsi="Arial Narrow Regular" w:cs="Arial Narrow Regular"/>
                <w:color w:val="010205"/>
                <w:kern w:val="0"/>
                <w:lang w:bidi="ar"/>
              </w:rPr>
              <w:t>0</w:t>
            </w:r>
            <w:r>
              <w:rPr>
                <w:rFonts w:ascii="Arial Narrow Regular" w:eastAsia="Times" w:hAnsi="Arial Narrow Regular" w:cs="Arial Narrow Regular"/>
                <w:color w:val="010205"/>
                <w:kern w:val="0"/>
                <w:lang w:bidi="ar"/>
              </w:rPr>
              <w:t>.</w:t>
            </w:r>
            <w:r>
              <w:rPr>
                <w:rFonts w:ascii="Arial Narrow Regular" w:eastAsia="Times" w:hAnsi="Arial Narrow Regular" w:cs="Arial Narrow Regular"/>
                <w:color w:val="010205"/>
                <w:kern w:val="0"/>
                <w:lang w:bidi="ar"/>
              </w:rPr>
              <w:t>806</w:t>
            </w:r>
          </w:p>
        </w:tc>
      </w:tr>
    </w:tbl>
    <w:p w14:paraId="312D2097" w14:textId="77777777" w:rsidR="00DA59D3" w:rsidRDefault="006B5F7F">
      <w:pPr>
        <w:pStyle w:val="NormalWeb"/>
        <w:widowControl/>
        <w:spacing w:line="276" w:lineRule="auto"/>
        <w:jc w:val="left"/>
        <w:rPr>
          <w:rFonts w:ascii="Arial Narrow Regular" w:hAnsi="Arial Narrow Regular" w:cs="Arial Narrow Regular"/>
        </w:rPr>
      </w:pPr>
      <w:r>
        <w:rPr>
          <w:rFonts w:ascii="Arial Narrow Regular" w:hAnsi="Arial Narrow Regular" w:cs="Arial Narrow Regular"/>
        </w:rPr>
        <w:t>Sumber: Pengolahan Data</w:t>
      </w:r>
    </w:p>
    <w:p w14:paraId="2B480A36" w14:textId="77777777" w:rsidR="00DA59D3" w:rsidRDefault="00DA59D3">
      <w:pPr>
        <w:pStyle w:val="NormalWeb"/>
        <w:widowControl/>
        <w:spacing w:line="276" w:lineRule="auto"/>
        <w:jc w:val="left"/>
        <w:rPr>
          <w:rFonts w:ascii="Arial Narrow Regular" w:hAnsi="Arial Narrow Regular" w:cs="Arial Narrow Regular"/>
        </w:rPr>
      </w:pPr>
    </w:p>
    <w:p w14:paraId="05BC8CCB" w14:textId="77777777" w:rsidR="00DA59D3" w:rsidRDefault="006B5F7F">
      <w:pPr>
        <w:widowControl/>
        <w:spacing w:line="276" w:lineRule="auto"/>
        <w:ind w:firstLine="420"/>
        <w:rPr>
          <w:rFonts w:ascii="Arial Narrow Regular" w:eastAsia="SimSun" w:hAnsi="Arial Narrow Regular" w:cs="Arial Narrow Regular"/>
          <w:kern w:val="0"/>
          <w:sz w:val="24"/>
          <w:lang w:bidi="ar"/>
        </w:rPr>
      </w:pPr>
      <w:r>
        <w:rPr>
          <w:rFonts w:ascii="Arial Narrow Regular" w:hAnsi="Arial Narrow Regular" w:cs="Arial Narrow Regular"/>
          <w:sz w:val="24"/>
        </w:rPr>
        <w:t>Uji normalitas dilakukan terhadap proksi variabel dependen yaitu</w:t>
      </w:r>
      <w:r>
        <w:rPr>
          <w:rFonts w:ascii="Arial Narrow Regular" w:hAnsi="Arial Narrow Regular" w:cs="Arial Narrow Regular"/>
          <w:i/>
          <w:iCs/>
          <w:sz w:val="24"/>
        </w:rPr>
        <w:t xml:space="preserve"> return on asset</w:t>
      </w:r>
      <w:r>
        <w:rPr>
          <w:rFonts w:ascii="Arial Narrow Regular" w:hAnsi="Arial Narrow Regular" w:cs="Arial Narrow Regular"/>
          <w:sz w:val="24"/>
        </w:rPr>
        <w:t>. Hasil pengujian metode 1-Sample Kolmogorov Smirnov menunjukkan bahwa nilai signifikansinya lebih besar dari 5% yaitu 0,200. Artinya uji data dari semua regresi sudah berdistribusi normal, sehingga penelitian tetap dilanjutkan sebab data lolos uji normali</w:t>
      </w:r>
      <w:r>
        <w:rPr>
          <w:rFonts w:ascii="Arial Narrow Regular" w:hAnsi="Arial Narrow Regular" w:cs="Arial Narrow Regular"/>
          <w:sz w:val="24"/>
        </w:rPr>
        <w:t xml:space="preserve">tas. Hal ini didukung oleh Ghozali (2018) yang menyatakan bahwa </w:t>
      </w:r>
      <w:r>
        <w:rPr>
          <w:rFonts w:ascii="Arial Narrow Regular" w:eastAsia="SimSun" w:hAnsi="Arial Narrow Regular" w:cs="Arial Narrow Regular"/>
          <w:kern w:val="0"/>
          <w:sz w:val="24"/>
          <w:lang w:bidi="ar"/>
        </w:rPr>
        <w:t>Jika nilai signifikan &gt; 0.05 maka H</w:t>
      </w:r>
      <w:r>
        <w:rPr>
          <w:rFonts w:ascii="Arial Narrow Regular" w:eastAsia="SimSun" w:hAnsi="Arial Narrow Regular" w:cs="Arial Narrow Regular"/>
          <w:kern w:val="0"/>
          <w:sz w:val="24"/>
          <w:vertAlign w:val="subscript"/>
          <w:lang w:bidi="ar"/>
        </w:rPr>
        <w:t>0</w:t>
      </w:r>
      <w:r>
        <w:rPr>
          <w:rFonts w:ascii="Arial Narrow Regular" w:eastAsia="SimSun" w:hAnsi="Arial Narrow Regular" w:cs="Arial Narrow Regular"/>
          <w:kern w:val="0"/>
          <w:sz w:val="24"/>
          <w:lang w:bidi="ar"/>
        </w:rPr>
        <w:t xml:space="preserve"> diterima artinya data residual berdistribusi normal</w:t>
      </w:r>
      <w:r>
        <w:rPr>
          <w:rFonts w:ascii="Arial Narrow Regular" w:eastAsia="SimSun" w:hAnsi="Arial Narrow Regular" w:cs="Arial Narrow Regular"/>
          <w:kern w:val="0"/>
          <w:sz w:val="24"/>
          <w:lang w:bidi="ar"/>
        </w:rPr>
        <w:t>.</w:t>
      </w:r>
    </w:p>
    <w:p w14:paraId="2D71ECB0" w14:textId="77777777" w:rsidR="00DA59D3" w:rsidRDefault="006B5F7F">
      <w:pPr>
        <w:pStyle w:val="NormalWeb"/>
        <w:widowControl/>
        <w:spacing w:line="276" w:lineRule="auto"/>
        <w:ind w:firstLine="420"/>
        <w:rPr>
          <w:rFonts w:ascii="Arial Narrow Regular" w:hAnsi="Arial Narrow Regular" w:cs="Arial Narrow Regular"/>
        </w:rPr>
      </w:pPr>
      <w:r>
        <w:rPr>
          <w:rFonts w:ascii="Arial Narrow Regular" w:hAnsi="Arial Narrow Regular" w:cs="Arial Narrow Regular"/>
        </w:rPr>
        <w:t>Berdasarkan tabel diatas variabel bebas lolos uji heteroskedastisitas karena nilai signifikansi tiap v</w:t>
      </w:r>
      <w:r>
        <w:rPr>
          <w:rFonts w:ascii="Arial Narrow Regular" w:hAnsi="Arial Narrow Regular" w:cs="Arial Narrow Regular"/>
        </w:rPr>
        <w:t>ariabelnya lebih dari 5% yang berarti variabel tersebut memiliki heteroskedasitas rendah. Hal ini didukung oleh Ghozali (2018) yang menyatakan dalam uji Glejser dapat dikatakan tidak terjadi heteroskedasitas apabila nilai signifikansinya &gt; 0,05. Sebaliknya</w:t>
      </w:r>
      <w:r>
        <w:rPr>
          <w:rFonts w:ascii="Arial Narrow Regular" w:hAnsi="Arial Narrow Regular" w:cs="Arial Narrow Regular"/>
        </w:rPr>
        <w:t>, terjadi heteroskedasitas apabila nilai signifikansinya &lt; 0,05. Dengan demikian, seluruh variabel dapat digunakan dalam penelitian ini.</w:t>
      </w:r>
    </w:p>
    <w:p w14:paraId="0691E479" w14:textId="77777777" w:rsidR="00DA59D3" w:rsidRDefault="006B5F7F">
      <w:pPr>
        <w:spacing w:line="276" w:lineRule="auto"/>
        <w:ind w:firstLine="420"/>
        <w:rPr>
          <w:rFonts w:ascii="Arial Narrow Regular" w:hAnsi="Arial Narrow Regular" w:cs="Arial Narrow Regular"/>
          <w:sz w:val="24"/>
        </w:rPr>
      </w:pPr>
      <w:r>
        <w:rPr>
          <w:rFonts w:ascii="Arial Narrow Regular" w:hAnsi="Arial Narrow Regular" w:cs="Arial Narrow Regular"/>
          <w:sz w:val="24"/>
        </w:rPr>
        <w:t xml:space="preserve">Dalam menentukan nilai dU, jumlah sampel yang digunakan (n) pada regresi ini </w:t>
      </w:r>
      <w:r>
        <w:rPr>
          <w:rFonts w:ascii="Arial Narrow Regular" w:hAnsi="Arial Narrow Regular" w:cs="Arial Narrow Regular"/>
          <w:sz w:val="24"/>
        </w:rPr>
        <w:lastRenderedPageBreak/>
        <w:t>adalah 30 data. Setelah itu dapat ditentuk</w:t>
      </w:r>
      <w:r>
        <w:rPr>
          <w:rFonts w:ascii="Arial Narrow Regular" w:hAnsi="Arial Narrow Regular" w:cs="Arial Narrow Regular"/>
          <w:sz w:val="24"/>
        </w:rPr>
        <w:t xml:space="preserve">an nilai dU yaitu </w:t>
      </w:r>
      <w:r>
        <w:rPr>
          <w:rFonts w:ascii="Arial Narrow Regular" w:eastAsia="SimSun" w:hAnsi="Arial Narrow Regular" w:cs="Arial Narrow Regular"/>
          <w:kern w:val="0"/>
          <w:sz w:val="24"/>
          <w:lang w:bidi="ar"/>
        </w:rPr>
        <w:t>1.</w:t>
      </w:r>
      <w:r>
        <w:rPr>
          <w:rFonts w:ascii="Arial Narrow Regular" w:eastAsia="SimSun" w:hAnsi="Arial Narrow Regular" w:cs="Arial Narrow Regular"/>
          <w:kern w:val="0"/>
          <w:sz w:val="24"/>
          <w:lang w:bidi="ar"/>
        </w:rPr>
        <w:t>832</w:t>
      </w:r>
      <w:r>
        <w:rPr>
          <w:rFonts w:ascii="Arial Narrow Regular" w:hAnsi="Arial Narrow Regular" w:cs="Arial Narrow Regular"/>
          <w:sz w:val="24"/>
        </w:rPr>
        <w:t>. Sedangkan uji autokorelasi dengan menggunakan Durbin-Watson diperoleh hasil 1.867. Dapat disimpulkan bahwa data bebas dari autokorelasi, nilai DW berada diantara nilai dU dan nilai 4-dU.</w:t>
      </w:r>
    </w:p>
    <w:p w14:paraId="25F6A2D7" w14:textId="77777777" w:rsidR="00DA59D3" w:rsidRDefault="006B5F7F">
      <w:pPr>
        <w:pStyle w:val="NormalWeb"/>
        <w:widowControl/>
        <w:spacing w:line="276" w:lineRule="auto"/>
        <w:ind w:firstLine="420"/>
        <w:rPr>
          <w:rFonts w:ascii="Arial Narrow Regular" w:hAnsi="Arial Narrow Regular" w:cs="Arial Narrow Regular"/>
        </w:rPr>
      </w:pPr>
      <w:r>
        <w:rPr>
          <w:rFonts w:ascii="Arial Narrow Regular" w:hAnsi="Arial Narrow Regular" w:cs="Arial Narrow Regular"/>
        </w:rPr>
        <w:t>Berdasarkan tabel diatas semua variabel beba</w:t>
      </w:r>
      <w:r>
        <w:rPr>
          <w:rFonts w:ascii="Arial Narrow Regular" w:hAnsi="Arial Narrow Regular" w:cs="Arial Narrow Regular"/>
        </w:rPr>
        <w:t>s memiliki nilai VIF dibawah 10 dan nilai toleransi antara 0,1 dan 1 yang berarti semua variabel lolos uji multikolinearitas.</w:t>
      </w:r>
    </w:p>
    <w:p w14:paraId="01D1E461" w14:textId="77777777" w:rsidR="00DA59D3" w:rsidRDefault="006B5F7F">
      <w:pPr>
        <w:pStyle w:val="NormalWeb"/>
        <w:widowControl/>
        <w:spacing w:line="276" w:lineRule="auto"/>
        <w:rPr>
          <w:rFonts w:ascii="Arial Narrow Regular" w:hAnsi="Arial Narrow Regular" w:cs="Arial Narrow Regular"/>
        </w:rPr>
      </w:pPr>
      <w:r>
        <w:rPr>
          <w:rFonts w:ascii="Arial Narrow Regular" w:hAnsi="Arial Narrow Regular" w:cs="Arial Narrow Regular"/>
        </w:rPr>
        <w:t xml:space="preserve">Berdasarkan uji asumsi klasik yang telah dilakukan dapat disimpulkan bahwa data dalam penelitian ini tidak memiliki masalah </w:t>
      </w:r>
      <w:r>
        <w:rPr>
          <w:rFonts w:ascii="Arial Narrow Regular" w:hAnsi="Arial Narrow Regular" w:cs="Arial Narrow Regular"/>
        </w:rPr>
        <w:t>yang telah disebutkan sebelumnya sehingga layak untuk dilakukan uji lebih lanjut.</w:t>
      </w:r>
    </w:p>
    <w:p w14:paraId="6C3321A5" w14:textId="77777777" w:rsidR="00DA59D3" w:rsidRDefault="00DA59D3">
      <w:pPr>
        <w:pStyle w:val="NormalWeb"/>
        <w:widowControl/>
        <w:spacing w:line="276" w:lineRule="auto"/>
        <w:rPr>
          <w:rFonts w:ascii="Arial Narrow Regular" w:hAnsi="Arial Narrow Regular" w:cs="Arial Narrow Regular"/>
        </w:rPr>
      </w:pPr>
    </w:p>
    <w:p w14:paraId="009EB0EE" w14:textId="77777777" w:rsidR="00DA59D3" w:rsidRDefault="006B5F7F">
      <w:pPr>
        <w:pStyle w:val="NormalWeb"/>
        <w:widowControl/>
        <w:numPr>
          <w:ilvl w:val="0"/>
          <w:numId w:val="4"/>
        </w:numPr>
        <w:spacing w:line="276" w:lineRule="auto"/>
        <w:rPr>
          <w:rFonts w:ascii="Arial Narrow Bold" w:hAnsi="Arial Narrow Bold" w:cs="Arial Narrow Bold"/>
          <w:b/>
          <w:bCs/>
        </w:rPr>
      </w:pPr>
      <w:r>
        <w:rPr>
          <w:rFonts w:ascii="Arial Narrow Bold" w:hAnsi="Arial Narrow Bold" w:cs="Arial Narrow Bold"/>
          <w:b/>
          <w:bCs/>
        </w:rPr>
        <w:t>Uji Hipotesis</w:t>
      </w:r>
    </w:p>
    <w:p w14:paraId="62F659EC" w14:textId="77777777" w:rsidR="00DA59D3" w:rsidRDefault="006B5F7F">
      <w:pPr>
        <w:spacing w:line="276" w:lineRule="auto"/>
        <w:jc w:val="center"/>
        <w:rPr>
          <w:rFonts w:ascii="Arial Narrow Regular" w:hAnsi="Arial Narrow Regular" w:cs="Arial Narrow Regular"/>
          <w:b/>
          <w:bCs/>
          <w:sz w:val="24"/>
        </w:rPr>
      </w:pPr>
      <w:r>
        <w:rPr>
          <w:rFonts w:ascii="Arial Narrow Regular" w:hAnsi="Arial Narrow Regular" w:cs="Arial Narrow Regular"/>
          <w:b/>
          <w:bCs/>
          <w:sz w:val="24"/>
        </w:rPr>
        <w:t>Tabel 3</w:t>
      </w:r>
    </w:p>
    <w:p w14:paraId="1FE4AD2C" w14:textId="77777777" w:rsidR="00DA59D3" w:rsidRDefault="006B5F7F">
      <w:pPr>
        <w:spacing w:line="276" w:lineRule="auto"/>
        <w:jc w:val="center"/>
        <w:rPr>
          <w:rFonts w:ascii="Arial Narrow Regular" w:hAnsi="Arial Narrow Regular" w:cs="Arial Narrow Regular"/>
          <w:b/>
          <w:bCs/>
          <w:sz w:val="24"/>
        </w:rPr>
      </w:pPr>
      <w:r>
        <w:rPr>
          <w:rFonts w:ascii="Arial Narrow Regular" w:hAnsi="Arial Narrow Regular" w:cs="Arial Narrow Regular"/>
          <w:b/>
          <w:bCs/>
          <w:sz w:val="24"/>
        </w:rPr>
        <w:t>t-Test</w:t>
      </w:r>
    </w:p>
    <w:tbl>
      <w:tblPr>
        <w:tblStyle w:val="TableGrid"/>
        <w:tblW w:w="7623" w:type="dxa"/>
        <w:jc w:val="center"/>
        <w:tblLayout w:type="fixed"/>
        <w:tblLook w:val="04A0" w:firstRow="1" w:lastRow="0" w:firstColumn="1" w:lastColumn="0" w:noHBand="0" w:noVBand="1"/>
      </w:tblPr>
      <w:tblGrid>
        <w:gridCol w:w="633"/>
        <w:gridCol w:w="1390"/>
        <w:gridCol w:w="1452"/>
        <w:gridCol w:w="1215"/>
        <w:gridCol w:w="1392"/>
        <w:gridCol w:w="845"/>
        <w:gridCol w:w="696"/>
      </w:tblGrid>
      <w:tr w:rsidR="00DA59D3" w14:paraId="401A2DF2" w14:textId="77777777">
        <w:trPr>
          <w:trHeight w:val="325"/>
          <w:jc w:val="center"/>
        </w:trPr>
        <w:tc>
          <w:tcPr>
            <w:tcW w:w="7623" w:type="dxa"/>
            <w:gridSpan w:val="7"/>
            <w:vAlign w:val="center"/>
          </w:tcPr>
          <w:p w14:paraId="22D42849" w14:textId="77777777" w:rsidR="00DA59D3" w:rsidRDefault="006B5F7F">
            <w:pPr>
              <w:pStyle w:val="NormalWeb"/>
              <w:widowControl/>
              <w:jc w:val="center"/>
              <w:rPr>
                <w:rFonts w:ascii="Times New Roman Regular" w:hAnsi="Times New Roman Regular" w:cs="Times New Roman Regular"/>
                <w:sz w:val="18"/>
                <w:szCs w:val="18"/>
              </w:rPr>
            </w:pPr>
            <w:r>
              <w:rPr>
                <w:rFonts w:ascii="Times New Roman Regular" w:eastAsia="Times" w:hAnsi="Times New Roman Regular" w:cs="Times New Roman Regular"/>
                <w:b/>
                <w:color w:val="010205"/>
                <w:kern w:val="0"/>
                <w:sz w:val="18"/>
                <w:szCs w:val="18"/>
                <w:lang w:bidi="ar"/>
              </w:rPr>
              <w:t>Coefficients</w:t>
            </w:r>
            <w:r>
              <w:rPr>
                <w:rFonts w:ascii="Times New Roman Regular" w:eastAsia="Times" w:hAnsi="Times New Roman Regular" w:cs="Times New Roman Regular"/>
                <w:b/>
                <w:color w:val="010205"/>
                <w:kern w:val="0"/>
                <w:sz w:val="18"/>
                <w:szCs w:val="18"/>
                <w:vertAlign w:val="superscript"/>
                <w:lang w:bidi="ar"/>
              </w:rPr>
              <w:t>a</w:t>
            </w:r>
          </w:p>
        </w:tc>
      </w:tr>
      <w:tr w:rsidR="00DA59D3" w14:paraId="529FEC40" w14:textId="77777777">
        <w:trPr>
          <w:trHeight w:val="957"/>
          <w:jc w:val="center"/>
        </w:trPr>
        <w:tc>
          <w:tcPr>
            <w:tcW w:w="2023" w:type="dxa"/>
            <w:gridSpan w:val="2"/>
            <w:vAlign w:val="center"/>
          </w:tcPr>
          <w:p w14:paraId="476163F2" w14:textId="77777777" w:rsidR="00DA59D3" w:rsidRDefault="006B5F7F">
            <w:pPr>
              <w:pStyle w:val="NormalWeb"/>
              <w:widowControl/>
              <w:ind w:left="60"/>
              <w:jc w:val="center"/>
              <w:rPr>
                <w:rFonts w:ascii="Times New Roman Regular" w:hAnsi="Times New Roman Regular" w:cs="Times New Roman Regular"/>
                <w:sz w:val="18"/>
                <w:szCs w:val="18"/>
                <w:lang w:val="zh-CN" w:eastAsia="zh-TW"/>
              </w:rPr>
            </w:pPr>
            <w:r>
              <w:rPr>
                <w:rFonts w:ascii="Times New Roman Regular" w:eastAsia="Times" w:hAnsi="Times New Roman Regular" w:cs="Times New Roman Regular"/>
                <w:kern w:val="0"/>
                <w:sz w:val="18"/>
                <w:szCs w:val="18"/>
                <w:lang w:bidi="ar"/>
              </w:rPr>
              <w:t>Model</w:t>
            </w:r>
          </w:p>
        </w:tc>
        <w:tc>
          <w:tcPr>
            <w:tcW w:w="1452" w:type="dxa"/>
            <w:vAlign w:val="center"/>
          </w:tcPr>
          <w:p w14:paraId="7E441C3E" w14:textId="77777777" w:rsidR="00DA59D3" w:rsidRDefault="006B5F7F">
            <w:pPr>
              <w:pStyle w:val="NormalWeb"/>
              <w:widowControl/>
              <w:ind w:left="60"/>
              <w:jc w:val="center"/>
              <w:rPr>
                <w:rFonts w:ascii="Times New Roman Regular" w:hAnsi="Times New Roman Regular" w:cs="Times New Roman Regular"/>
                <w:sz w:val="18"/>
                <w:szCs w:val="18"/>
                <w:lang w:val="zh-CN" w:eastAsia="zh-TW"/>
              </w:rPr>
            </w:pPr>
            <w:r>
              <w:rPr>
                <w:rFonts w:ascii="Times New Roman Regular" w:eastAsia="Times" w:hAnsi="Times New Roman Regular" w:cs="Times New Roman Regular"/>
                <w:kern w:val="0"/>
                <w:sz w:val="18"/>
                <w:szCs w:val="18"/>
                <w:lang w:bidi="ar"/>
              </w:rPr>
              <w:t>Unstandardized</w:t>
            </w:r>
            <w:r>
              <w:rPr>
                <w:rFonts w:ascii="Times New Roman Regular" w:eastAsia="Times" w:hAnsi="Times New Roman Regular" w:cs="Times New Roman Regular"/>
                <w:kern w:val="0"/>
                <w:sz w:val="18"/>
                <w:szCs w:val="18"/>
                <w:lang w:bidi="ar"/>
              </w:rPr>
              <w:t xml:space="preserve"> </w:t>
            </w:r>
            <w:r>
              <w:rPr>
                <w:rFonts w:ascii="Times New Roman Regular" w:eastAsia="Times" w:hAnsi="Times New Roman Regular" w:cs="Times New Roman Regular"/>
                <w:kern w:val="0"/>
                <w:sz w:val="18"/>
                <w:szCs w:val="18"/>
                <w:lang w:bidi="ar"/>
              </w:rPr>
              <w:t>B</w:t>
            </w:r>
          </w:p>
        </w:tc>
        <w:tc>
          <w:tcPr>
            <w:tcW w:w="1215" w:type="dxa"/>
            <w:vAlign w:val="center"/>
          </w:tcPr>
          <w:p w14:paraId="15FC74DB" w14:textId="77777777" w:rsidR="00DA59D3" w:rsidRDefault="006B5F7F">
            <w:pPr>
              <w:pStyle w:val="NormalWeb"/>
              <w:widowControl/>
              <w:ind w:left="60"/>
              <w:jc w:val="center"/>
              <w:rPr>
                <w:rFonts w:ascii="Times New Roman Regular" w:eastAsia="Times" w:hAnsi="Times New Roman Regular" w:cs="Times New Roman Regular"/>
                <w:kern w:val="0"/>
                <w:sz w:val="18"/>
                <w:szCs w:val="18"/>
                <w:lang w:bidi="ar"/>
              </w:rPr>
            </w:pPr>
            <w:r>
              <w:rPr>
                <w:rFonts w:ascii="Times New Roman Regular" w:eastAsia="Times" w:hAnsi="Times New Roman Regular" w:cs="Times New Roman Regular"/>
                <w:kern w:val="0"/>
                <w:sz w:val="18"/>
                <w:szCs w:val="18"/>
                <w:lang w:bidi="ar"/>
              </w:rPr>
              <w:t>Coefficients</w:t>
            </w:r>
          </w:p>
          <w:p w14:paraId="111BB2A1" w14:textId="77777777" w:rsidR="00DA59D3" w:rsidRDefault="006B5F7F">
            <w:pPr>
              <w:pStyle w:val="NormalWeb"/>
              <w:widowControl/>
              <w:ind w:left="60"/>
              <w:jc w:val="center"/>
              <w:rPr>
                <w:rFonts w:ascii="Times New Roman Regular" w:hAnsi="Times New Roman Regular" w:cs="Times New Roman Regular"/>
                <w:sz w:val="18"/>
                <w:szCs w:val="18"/>
                <w:lang w:val="zh-CN" w:eastAsia="zh-TW"/>
              </w:rPr>
            </w:pPr>
            <w:r>
              <w:rPr>
                <w:rFonts w:ascii="Times New Roman Regular" w:eastAsia="Times" w:hAnsi="Times New Roman Regular" w:cs="Times New Roman Regular"/>
                <w:kern w:val="0"/>
                <w:sz w:val="18"/>
                <w:szCs w:val="18"/>
                <w:lang w:bidi="ar"/>
              </w:rPr>
              <w:t>Std. Error</w:t>
            </w:r>
          </w:p>
        </w:tc>
        <w:tc>
          <w:tcPr>
            <w:tcW w:w="1392" w:type="dxa"/>
            <w:vAlign w:val="center"/>
          </w:tcPr>
          <w:p w14:paraId="6EA07F63" w14:textId="77777777" w:rsidR="00DA59D3" w:rsidRDefault="006B5F7F">
            <w:pPr>
              <w:pStyle w:val="NormalWeb"/>
              <w:widowControl/>
              <w:ind w:left="60"/>
              <w:jc w:val="center"/>
              <w:rPr>
                <w:rFonts w:ascii="Times New Roman Regular" w:eastAsia="Times" w:hAnsi="Times New Roman Regular" w:cs="Times New Roman Regular"/>
                <w:kern w:val="0"/>
                <w:sz w:val="18"/>
                <w:szCs w:val="18"/>
                <w:lang w:bidi="ar"/>
              </w:rPr>
            </w:pPr>
            <w:r>
              <w:rPr>
                <w:rFonts w:ascii="Times New Roman Regular" w:eastAsia="Times" w:hAnsi="Times New Roman Regular" w:cs="Times New Roman Regular"/>
                <w:kern w:val="0"/>
                <w:sz w:val="18"/>
                <w:szCs w:val="18"/>
                <w:lang w:bidi="ar"/>
              </w:rPr>
              <w:t>Standardized Coefficients.</w:t>
            </w:r>
          </w:p>
          <w:p w14:paraId="1E43DBF3" w14:textId="77777777" w:rsidR="00DA59D3" w:rsidRDefault="006B5F7F">
            <w:pPr>
              <w:pStyle w:val="NormalWeb"/>
              <w:widowControl/>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beta</w:t>
            </w:r>
          </w:p>
        </w:tc>
        <w:tc>
          <w:tcPr>
            <w:tcW w:w="845" w:type="dxa"/>
            <w:vAlign w:val="center"/>
          </w:tcPr>
          <w:p w14:paraId="2C59AACE" w14:textId="77777777" w:rsidR="00DA59D3" w:rsidRDefault="006B5F7F">
            <w:pPr>
              <w:pStyle w:val="NormalWeb"/>
              <w:widowControl/>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t</w:t>
            </w:r>
          </w:p>
        </w:tc>
        <w:tc>
          <w:tcPr>
            <w:tcW w:w="696" w:type="dxa"/>
            <w:vAlign w:val="center"/>
          </w:tcPr>
          <w:p w14:paraId="06FA7D27" w14:textId="77777777" w:rsidR="00DA59D3" w:rsidRDefault="006B5F7F">
            <w:pPr>
              <w:pStyle w:val="NormalWeb"/>
              <w:widowControl/>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sig</w:t>
            </w:r>
          </w:p>
        </w:tc>
      </w:tr>
      <w:tr w:rsidR="00DA59D3" w14:paraId="3AC74ED6" w14:textId="77777777">
        <w:trPr>
          <w:trHeight w:val="334"/>
          <w:jc w:val="center"/>
        </w:trPr>
        <w:tc>
          <w:tcPr>
            <w:tcW w:w="633" w:type="dxa"/>
            <w:vMerge w:val="restart"/>
            <w:vAlign w:val="center"/>
          </w:tcPr>
          <w:p w14:paraId="5C373E19" w14:textId="77777777" w:rsidR="00DA59D3" w:rsidRDefault="006B5F7F">
            <w:pPr>
              <w:pStyle w:val="NormalWeb"/>
              <w:widowControl/>
              <w:ind w:left="60"/>
              <w:jc w:val="center"/>
              <w:rPr>
                <w:rFonts w:ascii="Times New Roman Regular" w:eastAsia="Times" w:hAnsi="Times New Roman Regular" w:cs="Times New Roman Regular"/>
                <w:kern w:val="0"/>
                <w:sz w:val="18"/>
                <w:szCs w:val="18"/>
                <w:lang w:bidi="ar"/>
              </w:rPr>
            </w:pPr>
            <w:r>
              <w:rPr>
                <w:rFonts w:ascii="Times New Roman Regular" w:eastAsia="Times" w:hAnsi="Times New Roman Regular" w:cs="Times New Roman Regular"/>
                <w:kern w:val="0"/>
                <w:sz w:val="18"/>
                <w:szCs w:val="18"/>
                <w:lang w:bidi="ar"/>
              </w:rPr>
              <w:t>1</w:t>
            </w:r>
          </w:p>
        </w:tc>
        <w:tc>
          <w:tcPr>
            <w:tcW w:w="1390" w:type="dxa"/>
            <w:vAlign w:val="center"/>
          </w:tcPr>
          <w:p w14:paraId="4E561FAB" w14:textId="77777777" w:rsidR="00DA59D3" w:rsidRDefault="006B5F7F">
            <w:pPr>
              <w:pStyle w:val="NormalWeb"/>
              <w:widowControl/>
              <w:ind w:left="60"/>
              <w:jc w:val="center"/>
              <w:rPr>
                <w:rFonts w:ascii="Times New Roman Regular" w:hAnsi="Times New Roman Regular" w:cs="Times New Roman Regular"/>
                <w:sz w:val="18"/>
                <w:szCs w:val="18"/>
                <w:lang w:val="zh-CN" w:eastAsia="zh-TW"/>
              </w:rPr>
            </w:pPr>
            <w:r>
              <w:rPr>
                <w:rFonts w:ascii="Times New Roman Regular" w:eastAsia="Times" w:hAnsi="Times New Roman Regular" w:cs="Times New Roman Regular"/>
                <w:kern w:val="0"/>
                <w:sz w:val="18"/>
                <w:szCs w:val="18"/>
                <w:lang w:bidi="ar"/>
              </w:rPr>
              <w:t>(Constant)</w:t>
            </w:r>
          </w:p>
        </w:tc>
        <w:tc>
          <w:tcPr>
            <w:tcW w:w="1452" w:type="dxa"/>
          </w:tcPr>
          <w:p w14:paraId="5909D41D" w14:textId="77777777" w:rsidR="00DA59D3" w:rsidRDefault="006B5F7F">
            <w:pPr>
              <w:pStyle w:val="NormalWeb"/>
              <w:widowControl/>
              <w:spacing w:line="320" w:lineRule="atLeast"/>
              <w:ind w:left="60"/>
              <w:jc w:val="right"/>
              <w:rPr>
                <w:rFonts w:ascii="Times New Roman Regular" w:hAnsi="Times New Roman Regular" w:cs="Times New Roman Regular"/>
                <w:sz w:val="18"/>
                <w:szCs w:val="18"/>
                <w:lang w:val="zh-CN" w:eastAsia="zh-TW"/>
              </w:rPr>
            </w:pPr>
            <w:r>
              <w:rPr>
                <w:rFonts w:ascii="Times New Roman Regular" w:hAnsi="Times New Roman Regular" w:cs="Times New Roman Regular"/>
                <w:color w:val="010205"/>
                <w:kern w:val="0"/>
                <w:sz w:val="18"/>
                <w:szCs w:val="18"/>
                <w:lang w:bidi="ar"/>
              </w:rPr>
              <w:t>-.037</w:t>
            </w:r>
          </w:p>
        </w:tc>
        <w:tc>
          <w:tcPr>
            <w:tcW w:w="1215" w:type="dxa"/>
          </w:tcPr>
          <w:p w14:paraId="691B3313" w14:textId="77777777" w:rsidR="00DA59D3" w:rsidRDefault="006B5F7F">
            <w:pPr>
              <w:pStyle w:val="NormalWeb"/>
              <w:widowControl/>
              <w:spacing w:line="320" w:lineRule="atLeast"/>
              <w:ind w:left="60"/>
              <w:jc w:val="right"/>
              <w:rPr>
                <w:rFonts w:ascii="Times New Roman Regular" w:hAnsi="Times New Roman Regular" w:cs="Times New Roman Regular"/>
                <w:sz w:val="18"/>
                <w:szCs w:val="18"/>
                <w:lang w:val="zh-CN" w:eastAsia="zh-TW"/>
              </w:rPr>
            </w:pPr>
            <w:r>
              <w:rPr>
                <w:rFonts w:ascii="Times New Roman Regular" w:hAnsi="Times New Roman Regular" w:cs="Times New Roman Regular"/>
                <w:color w:val="010205"/>
                <w:kern w:val="0"/>
                <w:sz w:val="18"/>
                <w:szCs w:val="18"/>
                <w:lang w:bidi="ar"/>
              </w:rPr>
              <w:t>.050</w:t>
            </w:r>
          </w:p>
        </w:tc>
        <w:tc>
          <w:tcPr>
            <w:tcW w:w="1392" w:type="dxa"/>
            <w:vAlign w:val="center"/>
          </w:tcPr>
          <w:p w14:paraId="5383583C" w14:textId="77777777" w:rsidR="00DA59D3" w:rsidRDefault="00DA59D3">
            <w:pPr>
              <w:pStyle w:val="NormalWeb"/>
              <w:widowControl/>
              <w:jc w:val="left"/>
              <w:rPr>
                <w:rFonts w:ascii="Times New Roman Regular" w:hAnsi="Times New Roman Regular" w:cs="Times New Roman Regular"/>
                <w:sz w:val="18"/>
                <w:szCs w:val="18"/>
                <w:lang w:val="zh-CN" w:eastAsia="zh-TW"/>
              </w:rPr>
            </w:pPr>
          </w:p>
        </w:tc>
        <w:tc>
          <w:tcPr>
            <w:tcW w:w="845" w:type="dxa"/>
          </w:tcPr>
          <w:p w14:paraId="70DCEB0F" w14:textId="77777777" w:rsidR="00DA59D3" w:rsidRDefault="006B5F7F">
            <w:pPr>
              <w:pStyle w:val="NormalWeb"/>
              <w:widowControl/>
              <w:spacing w:line="320" w:lineRule="atLeast"/>
              <w:ind w:left="60"/>
              <w:jc w:val="right"/>
              <w:rPr>
                <w:rFonts w:ascii="Times New Roman Regular" w:hAnsi="Times New Roman Regular" w:cs="Times New Roman Regular"/>
                <w:sz w:val="18"/>
                <w:szCs w:val="18"/>
                <w:lang w:val="zh-CN" w:eastAsia="zh-TW"/>
              </w:rPr>
            </w:pPr>
            <w:r>
              <w:rPr>
                <w:rFonts w:ascii="Times New Roman Regular" w:hAnsi="Times New Roman Regular" w:cs="Times New Roman Regular"/>
                <w:color w:val="010205"/>
                <w:kern w:val="0"/>
                <w:sz w:val="18"/>
                <w:szCs w:val="18"/>
                <w:lang w:bidi="ar"/>
              </w:rPr>
              <w:t>-.750</w:t>
            </w:r>
          </w:p>
        </w:tc>
        <w:tc>
          <w:tcPr>
            <w:tcW w:w="696" w:type="dxa"/>
          </w:tcPr>
          <w:p w14:paraId="6632828D" w14:textId="77777777" w:rsidR="00DA59D3" w:rsidRDefault="006B5F7F">
            <w:pPr>
              <w:pStyle w:val="NormalWeb"/>
              <w:widowControl/>
              <w:spacing w:line="320" w:lineRule="atLeast"/>
              <w:ind w:left="60"/>
              <w:jc w:val="right"/>
              <w:rPr>
                <w:rFonts w:ascii="Times New Roman Regular" w:hAnsi="Times New Roman Regular" w:cs="Times New Roman Regular"/>
                <w:sz w:val="18"/>
                <w:szCs w:val="18"/>
                <w:lang w:val="zh-CN" w:eastAsia="zh-TW"/>
              </w:rPr>
            </w:pPr>
            <w:r>
              <w:rPr>
                <w:rFonts w:ascii="Times New Roman Regular" w:hAnsi="Times New Roman Regular" w:cs="Times New Roman Regular"/>
                <w:color w:val="010205"/>
                <w:kern w:val="0"/>
                <w:sz w:val="18"/>
                <w:szCs w:val="18"/>
                <w:lang w:bidi="ar"/>
              </w:rPr>
              <w:t>.460</w:t>
            </w:r>
          </w:p>
        </w:tc>
      </w:tr>
      <w:tr w:rsidR="00DA59D3" w14:paraId="19804DE3" w14:textId="77777777">
        <w:trPr>
          <w:trHeight w:val="334"/>
          <w:jc w:val="center"/>
        </w:trPr>
        <w:tc>
          <w:tcPr>
            <w:tcW w:w="633" w:type="dxa"/>
            <w:vMerge/>
            <w:vAlign w:val="center"/>
          </w:tcPr>
          <w:p w14:paraId="0B284C00" w14:textId="77777777" w:rsidR="00DA59D3" w:rsidRDefault="00DA59D3">
            <w:pPr>
              <w:pStyle w:val="NormalWeb"/>
              <w:widowControl/>
              <w:jc w:val="center"/>
              <w:rPr>
                <w:rFonts w:ascii="Times New Roman Regular" w:hAnsi="Times New Roman Regular" w:cs="Times New Roman Regular"/>
                <w:sz w:val="18"/>
                <w:szCs w:val="18"/>
              </w:rPr>
            </w:pPr>
          </w:p>
        </w:tc>
        <w:tc>
          <w:tcPr>
            <w:tcW w:w="1390" w:type="dxa"/>
            <w:vAlign w:val="center"/>
          </w:tcPr>
          <w:p w14:paraId="23F850D4" w14:textId="77777777" w:rsidR="00DA59D3" w:rsidRDefault="006B5F7F">
            <w:pPr>
              <w:pStyle w:val="NormalWeb"/>
              <w:widowControl/>
              <w:ind w:left="60"/>
              <w:jc w:val="center"/>
              <w:rPr>
                <w:rFonts w:ascii="Times New Roman Regular" w:hAnsi="Times New Roman Regular" w:cs="Times New Roman Regular"/>
                <w:sz w:val="18"/>
                <w:szCs w:val="18"/>
                <w:lang w:val="zh-CN" w:eastAsia="zh-TW"/>
              </w:rPr>
            </w:pPr>
            <w:r>
              <w:rPr>
                <w:rFonts w:ascii="Times New Roman Regular" w:eastAsia="Times" w:hAnsi="Times New Roman Regular" w:cs="Times New Roman Regular"/>
                <w:kern w:val="0"/>
                <w:sz w:val="18"/>
                <w:szCs w:val="18"/>
                <w:lang w:bidi="ar"/>
              </w:rPr>
              <w:t>CapS</w:t>
            </w:r>
            <w:r>
              <w:rPr>
                <w:rFonts w:ascii="Times New Roman Regular" w:eastAsia="Times" w:hAnsi="Times New Roman Regular" w:cs="Times New Roman Regular"/>
                <w:kern w:val="0"/>
                <w:sz w:val="18"/>
                <w:szCs w:val="18"/>
                <w:lang w:bidi="ar"/>
              </w:rPr>
              <w:t>trLGTD</w:t>
            </w:r>
          </w:p>
        </w:tc>
        <w:tc>
          <w:tcPr>
            <w:tcW w:w="1452" w:type="dxa"/>
          </w:tcPr>
          <w:p w14:paraId="08418AAB" w14:textId="77777777" w:rsidR="00DA59D3" w:rsidRDefault="006B5F7F">
            <w:pPr>
              <w:pStyle w:val="NormalWeb"/>
              <w:widowControl/>
              <w:spacing w:line="320" w:lineRule="atLeast"/>
              <w:ind w:left="60"/>
              <w:jc w:val="right"/>
              <w:rPr>
                <w:rFonts w:ascii="Times New Roman Regular" w:hAnsi="Times New Roman Regular" w:cs="Times New Roman Regular"/>
                <w:sz w:val="18"/>
                <w:szCs w:val="18"/>
                <w:lang w:val="zh-CN" w:eastAsia="zh-TW"/>
              </w:rPr>
            </w:pPr>
            <w:r>
              <w:rPr>
                <w:rFonts w:ascii="Times New Roman Regular" w:hAnsi="Times New Roman Regular" w:cs="Times New Roman Regular"/>
                <w:color w:val="010205"/>
                <w:kern w:val="0"/>
                <w:sz w:val="18"/>
                <w:szCs w:val="18"/>
                <w:lang w:bidi="ar"/>
              </w:rPr>
              <w:t>-.347</w:t>
            </w:r>
          </w:p>
        </w:tc>
        <w:tc>
          <w:tcPr>
            <w:tcW w:w="1215" w:type="dxa"/>
          </w:tcPr>
          <w:p w14:paraId="557177B2" w14:textId="77777777" w:rsidR="00DA59D3" w:rsidRDefault="006B5F7F">
            <w:pPr>
              <w:pStyle w:val="NormalWeb"/>
              <w:widowControl/>
              <w:spacing w:line="320" w:lineRule="atLeast"/>
              <w:ind w:left="60"/>
              <w:jc w:val="right"/>
              <w:rPr>
                <w:rFonts w:ascii="Times New Roman Regular" w:hAnsi="Times New Roman Regular" w:cs="Times New Roman Regular"/>
                <w:sz w:val="18"/>
                <w:szCs w:val="18"/>
                <w:lang w:val="zh-CN" w:eastAsia="zh-TW"/>
              </w:rPr>
            </w:pPr>
            <w:r>
              <w:rPr>
                <w:rFonts w:ascii="Times New Roman Regular" w:hAnsi="Times New Roman Regular" w:cs="Times New Roman Regular"/>
                <w:color w:val="010205"/>
                <w:kern w:val="0"/>
                <w:sz w:val="18"/>
                <w:szCs w:val="18"/>
                <w:lang w:bidi="ar"/>
              </w:rPr>
              <w:t>.084</w:t>
            </w:r>
          </w:p>
        </w:tc>
        <w:tc>
          <w:tcPr>
            <w:tcW w:w="1392" w:type="dxa"/>
          </w:tcPr>
          <w:p w14:paraId="7D09BCA1" w14:textId="77777777" w:rsidR="00DA59D3" w:rsidRDefault="006B5F7F">
            <w:pPr>
              <w:pStyle w:val="NormalWeb"/>
              <w:widowControl/>
              <w:spacing w:line="320" w:lineRule="atLeast"/>
              <w:ind w:left="60"/>
              <w:jc w:val="right"/>
              <w:rPr>
                <w:rFonts w:ascii="Times New Roman Regular" w:hAnsi="Times New Roman Regular" w:cs="Times New Roman Regular"/>
                <w:sz w:val="18"/>
                <w:szCs w:val="18"/>
                <w:lang w:val="zh-CN" w:eastAsia="zh-TW"/>
              </w:rPr>
            </w:pPr>
            <w:r>
              <w:rPr>
                <w:rFonts w:ascii="Times New Roman Regular" w:hAnsi="Times New Roman Regular" w:cs="Times New Roman Regular"/>
                <w:color w:val="010205"/>
                <w:kern w:val="0"/>
                <w:sz w:val="18"/>
                <w:szCs w:val="18"/>
                <w:lang w:bidi="ar"/>
              </w:rPr>
              <w:t>-.681</w:t>
            </w:r>
          </w:p>
        </w:tc>
        <w:tc>
          <w:tcPr>
            <w:tcW w:w="845" w:type="dxa"/>
          </w:tcPr>
          <w:p w14:paraId="79966BF0" w14:textId="77777777" w:rsidR="00DA59D3" w:rsidRDefault="006B5F7F">
            <w:pPr>
              <w:pStyle w:val="NormalWeb"/>
              <w:widowControl/>
              <w:spacing w:line="320" w:lineRule="atLeast"/>
              <w:ind w:left="60"/>
              <w:jc w:val="right"/>
              <w:rPr>
                <w:rFonts w:ascii="Times New Roman Regular" w:hAnsi="Times New Roman Regular" w:cs="Times New Roman Regular"/>
                <w:sz w:val="18"/>
                <w:szCs w:val="18"/>
                <w:lang w:val="zh-CN" w:eastAsia="zh-TW"/>
              </w:rPr>
            </w:pPr>
            <w:r>
              <w:rPr>
                <w:rFonts w:ascii="Times New Roman Regular" w:hAnsi="Times New Roman Regular" w:cs="Times New Roman Regular"/>
                <w:color w:val="010205"/>
                <w:kern w:val="0"/>
                <w:sz w:val="18"/>
                <w:szCs w:val="18"/>
                <w:lang w:bidi="ar"/>
              </w:rPr>
              <w:t>-4.156</w:t>
            </w:r>
          </w:p>
        </w:tc>
        <w:tc>
          <w:tcPr>
            <w:tcW w:w="696" w:type="dxa"/>
          </w:tcPr>
          <w:p w14:paraId="1AB7D558" w14:textId="77777777" w:rsidR="00DA59D3" w:rsidRDefault="006B5F7F">
            <w:pPr>
              <w:pStyle w:val="NormalWeb"/>
              <w:widowControl/>
              <w:spacing w:line="320" w:lineRule="atLeast"/>
              <w:ind w:left="60"/>
              <w:jc w:val="right"/>
              <w:rPr>
                <w:rFonts w:ascii="Times New Roman Regular" w:hAnsi="Times New Roman Regular" w:cs="Times New Roman Regular"/>
                <w:sz w:val="18"/>
                <w:szCs w:val="18"/>
                <w:lang w:val="zh-CN" w:eastAsia="zh-TW"/>
              </w:rPr>
            </w:pPr>
            <w:r>
              <w:rPr>
                <w:rFonts w:ascii="Times New Roman Regular" w:hAnsi="Times New Roman Regular" w:cs="Times New Roman Regular"/>
                <w:color w:val="010205"/>
                <w:kern w:val="0"/>
                <w:sz w:val="18"/>
                <w:szCs w:val="18"/>
                <w:lang w:bidi="ar"/>
              </w:rPr>
              <w:t>.000</w:t>
            </w:r>
          </w:p>
        </w:tc>
      </w:tr>
      <w:tr w:rsidR="00DA59D3" w14:paraId="4C1D6AD9" w14:textId="77777777">
        <w:trPr>
          <w:trHeight w:val="334"/>
          <w:jc w:val="center"/>
        </w:trPr>
        <w:tc>
          <w:tcPr>
            <w:tcW w:w="633" w:type="dxa"/>
            <w:vMerge/>
            <w:vAlign w:val="center"/>
          </w:tcPr>
          <w:p w14:paraId="6A38CACA" w14:textId="77777777" w:rsidR="00DA59D3" w:rsidRDefault="00DA59D3">
            <w:pPr>
              <w:pStyle w:val="NormalWeb"/>
              <w:widowControl/>
              <w:jc w:val="center"/>
              <w:rPr>
                <w:rFonts w:ascii="Times New Roman Regular" w:hAnsi="Times New Roman Regular" w:cs="Times New Roman Regular"/>
                <w:sz w:val="18"/>
                <w:szCs w:val="18"/>
              </w:rPr>
            </w:pPr>
          </w:p>
        </w:tc>
        <w:tc>
          <w:tcPr>
            <w:tcW w:w="1390" w:type="dxa"/>
            <w:vAlign w:val="center"/>
          </w:tcPr>
          <w:p w14:paraId="1FC8929C" w14:textId="77777777" w:rsidR="00DA59D3" w:rsidRDefault="006B5F7F">
            <w:pPr>
              <w:pStyle w:val="NormalWeb"/>
              <w:widowControl/>
              <w:ind w:left="60"/>
              <w:jc w:val="center"/>
              <w:rPr>
                <w:rFonts w:ascii="Times New Roman Regular" w:hAnsi="Times New Roman Regular" w:cs="Times New Roman Regular"/>
                <w:sz w:val="18"/>
                <w:szCs w:val="18"/>
                <w:lang w:val="zh-CN" w:eastAsia="zh-TW"/>
              </w:rPr>
            </w:pPr>
            <w:r>
              <w:rPr>
                <w:rFonts w:ascii="Times New Roman Regular" w:eastAsia="Times" w:hAnsi="Times New Roman Regular" w:cs="Times New Roman Regular"/>
                <w:kern w:val="0"/>
                <w:sz w:val="18"/>
                <w:szCs w:val="18"/>
                <w:lang w:bidi="ar"/>
              </w:rPr>
              <w:t>Tang</w:t>
            </w:r>
          </w:p>
        </w:tc>
        <w:tc>
          <w:tcPr>
            <w:tcW w:w="1452" w:type="dxa"/>
          </w:tcPr>
          <w:p w14:paraId="6CAD1B5F" w14:textId="77777777" w:rsidR="00DA59D3" w:rsidRDefault="006B5F7F">
            <w:pPr>
              <w:pStyle w:val="NormalWeb"/>
              <w:widowControl/>
              <w:spacing w:line="320" w:lineRule="atLeast"/>
              <w:ind w:left="60"/>
              <w:jc w:val="right"/>
              <w:rPr>
                <w:rFonts w:ascii="Times New Roman Regular" w:hAnsi="Times New Roman Regular" w:cs="Times New Roman Regular"/>
                <w:sz w:val="18"/>
                <w:szCs w:val="18"/>
                <w:lang w:val="zh-CN" w:eastAsia="zh-TW"/>
              </w:rPr>
            </w:pPr>
            <w:r>
              <w:rPr>
                <w:rFonts w:ascii="Times New Roman Regular" w:hAnsi="Times New Roman Regular" w:cs="Times New Roman Regular"/>
                <w:color w:val="010205"/>
                <w:kern w:val="0"/>
                <w:sz w:val="18"/>
                <w:szCs w:val="18"/>
                <w:lang w:bidi="ar"/>
              </w:rPr>
              <w:t>-.006</w:t>
            </w:r>
          </w:p>
        </w:tc>
        <w:tc>
          <w:tcPr>
            <w:tcW w:w="1215" w:type="dxa"/>
          </w:tcPr>
          <w:p w14:paraId="48000E43" w14:textId="77777777" w:rsidR="00DA59D3" w:rsidRDefault="006B5F7F">
            <w:pPr>
              <w:pStyle w:val="NormalWeb"/>
              <w:widowControl/>
              <w:spacing w:line="320" w:lineRule="atLeast"/>
              <w:ind w:left="60"/>
              <w:jc w:val="right"/>
              <w:rPr>
                <w:rFonts w:ascii="Times New Roman Regular" w:hAnsi="Times New Roman Regular" w:cs="Times New Roman Regular"/>
                <w:sz w:val="18"/>
                <w:szCs w:val="18"/>
                <w:lang w:val="zh-CN" w:eastAsia="zh-TW"/>
              </w:rPr>
            </w:pPr>
            <w:r>
              <w:rPr>
                <w:rFonts w:ascii="Times New Roman Regular" w:hAnsi="Times New Roman Regular" w:cs="Times New Roman Regular"/>
                <w:color w:val="010205"/>
                <w:kern w:val="0"/>
                <w:sz w:val="18"/>
                <w:szCs w:val="18"/>
                <w:lang w:bidi="ar"/>
              </w:rPr>
              <w:t>.082</w:t>
            </w:r>
          </w:p>
        </w:tc>
        <w:tc>
          <w:tcPr>
            <w:tcW w:w="1392" w:type="dxa"/>
          </w:tcPr>
          <w:p w14:paraId="452FF8D5" w14:textId="77777777" w:rsidR="00DA59D3" w:rsidRDefault="006B5F7F">
            <w:pPr>
              <w:pStyle w:val="NormalWeb"/>
              <w:widowControl/>
              <w:spacing w:line="320" w:lineRule="atLeast"/>
              <w:ind w:left="60"/>
              <w:jc w:val="right"/>
              <w:rPr>
                <w:rFonts w:ascii="Times New Roman Regular" w:hAnsi="Times New Roman Regular" w:cs="Times New Roman Regular"/>
                <w:sz w:val="18"/>
                <w:szCs w:val="18"/>
                <w:lang w:val="zh-CN" w:eastAsia="zh-TW"/>
              </w:rPr>
            </w:pPr>
            <w:r>
              <w:rPr>
                <w:rFonts w:ascii="Times New Roman Regular" w:hAnsi="Times New Roman Regular" w:cs="Times New Roman Regular"/>
                <w:color w:val="010205"/>
                <w:kern w:val="0"/>
                <w:sz w:val="18"/>
                <w:szCs w:val="18"/>
                <w:lang w:bidi="ar"/>
              </w:rPr>
              <w:t>-.011</w:t>
            </w:r>
          </w:p>
        </w:tc>
        <w:tc>
          <w:tcPr>
            <w:tcW w:w="845" w:type="dxa"/>
          </w:tcPr>
          <w:p w14:paraId="5C69CAB6" w14:textId="77777777" w:rsidR="00DA59D3" w:rsidRDefault="006B5F7F">
            <w:pPr>
              <w:pStyle w:val="NormalWeb"/>
              <w:widowControl/>
              <w:spacing w:line="320" w:lineRule="atLeast"/>
              <w:ind w:left="60"/>
              <w:jc w:val="right"/>
              <w:rPr>
                <w:rFonts w:ascii="Times New Roman Regular" w:hAnsi="Times New Roman Regular" w:cs="Times New Roman Regular"/>
                <w:sz w:val="18"/>
                <w:szCs w:val="18"/>
                <w:lang w:val="zh-CN" w:eastAsia="zh-TW"/>
              </w:rPr>
            </w:pPr>
            <w:r>
              <w:rPr>
                <w:rFonts w:ascii="Times New Roman Regular" w:hAnsi="Times New Roman Regular" w:cs="Times New Roman Regular"/>
                <w:color w:val="010205"/>
                <w:kern w:val="0"/>
                <w:sz w:val="18"/>
                <w:szCs w:val="18"/>
                <w:lang w:bidi="ar"/>
              </w:rPr>
              <w:t>-.067</w:t>
            </w:r>
          </w:p>
        </w:tc>
        <w:tc>
          <w:tcPr>
            <w:tcW w:w="696" w:type="dxa"/>
          </w:tcPr>
          <w:p w14:paraId="61927EF5" w14:textId="77777777" w:rsidR="00DA59D3" w:rsidRDefault="006B5F7F">
            <w:pPr>
              <w:pStyle w:val="NormalWeb"/>
              <w:widowControl/>
              <w:spacing w:line="320" w:lineRule="atLeast"/>
              <w:ind w:left="60"/>
              <w:jc w:val="right"/>
              <w:rPr>
                <w:rFonts w:ascii="Times New Roman Regular" w:hAnsi="Times New Roman Regular" w:cs="Times New Roman Regular"/>
                <w:sz w:val="18"/>
                <w:szCs w:val="18"/>
                <w:lang w:val="zh-CN" w:eastAsia="zh-TW"/>
              </w:rPr>
            </w:pPr>
            <w:r>
              <w:rPr>
                <w:rFonts w:ascii="Times New Roman Regular" w:hAnsi="Times New Roman Regular" w:cs="Times New Roman Regular"/>
                <w:color w:val="010205"/>
                <w:kern w:val="0"/>
                <w:sz w:val="18"/>
                <w:szCs w:val="18"/>
                <w:lang w:bidi="ar"/>
              </w:rPr>
              <w:t>.947</w:t>
            </w:r>
          </w:p>
        </w:tc>
      </w:tr>
      <w:tr w:rsidR="00DA59D3" w14:paraId="5332C696" w14:textId="77777777">
        <w:trPr>
          <w:trHeight w:val="334"/>
          <w:jc w:val="center"/>
        </w:trPr>
        <w:tc>
          <w:tcPr>
            <w:tcW w:w="633" w:type="dxa"/>
            <w:vMerge/>
            <w:vAlign w:val="center"/>
          </w:tcPr>
          <w:p w14:paraId="1F98EB9D" w14:textId="77777777" w:rsidR="00DA59D3" w:rsidRDefault="00DA59D3">
            <w:pPr>
              <w:pStyle w:val="NormalWeb"/>
              <w:widowControl/>
              <w:jc w:val="center"/>
              <w:rPr>
                <w:rFonts w:ascii="Times New Roman Regular" w:hAnsi="Times New Roman Regular" w:cs="Times New Roman Regular"/>
                <w:sz w:val="18"/>
                <w:szCs w:val="18"/>
              </w:rPr>
            </w:pPr>
          </w:p>
        </w:tc>
        <w:tc>
          <w:tcPr>
            <w:tcW w:w="1390" w:type="dxa"/>
            <w:vAlign w:val="center"/>
          </w:tcPr>
          <w:p w14:paraId="4893A546" w14:textId="77777777" w:rsidR="00DA59D3" w:rsidRDefault="006B5F7F">
            <w:pPr>
              <w:pStyle w:val="NormalWeb"/>
              <w:widowControl/>
              <w:ind w:left="60"/>
              <w:jc w:val="center"/>
              <w:rPr>
                <w:rFonts w:ascii="Times New Roman Regular" w:hAnsi="Times New Roman Regular" w:cs="Times New Roman Regular"/>
                <w:sz w:val="18"/>
                <w:szCs w:val="18"/>
                <w:lang w:val="zh-CN" w:eastAsia="zh-TW"/>
              </w:rPr>
            </w:pPr>
            <w:r>
              <w:rPr>
                <w:rFonts w:ascii="Times New Roman Regular" w:eastAsia="Times" w:hAnsi="Times New Roman Regular" w:cs="Times New Roman Regular"/>
                <w:kern w:val="0"/>
                <w:sz w:val="18"/>
                <w:szCs w:val="18"/>
                <w:lang w:bidi="ar"/>
              </w:rPr>
              <w:t>Tax</w:t>
            </w:r>
          </w:p>
        </w:tc>
        <w:tc>
          <w:tcPr>
            <w:tcW w:w="1452" w:type="dxa"/>
          </w:tcPr>
          <w:p w14:paraId="633853F5" w14:textId="77777777" w:rsidR="00DA59D3" w:rsidRDefault="006B5F7F">
            <w:pPr>
              <w:pStyle w:val="NormalWeb"/>
              <w:widowControl/>
              <w:spacing w:line="320" w:lineRule="atLeast"/>
              <w:ind w:left="60"/>
              <w:jc w:val="right"/>
              <w:rPr>
                <w:rFonts w:ascii="Times New Roman Regular" w:hAnsi="Times New Roman Regular" w:cs="Times New Roman Regular"/>
                <w:sz w:val="18"/>
                <w:szCs w:val="18"/>
                <w:lang w:val="zh-CN" w:eastAsia="zh-TW"/>
              </w:rPr>
            </w:pPr>
            <w:r>
              <w:rPr>
                <w:rFonts w:ascii="Times New Roman Regular" w:hAnsi="Times New Roman Regular" w:cs="Times New Roman Regular"/>
                <w:color w:val="010205"/>
                <w:kern w:val="0"/>
                <w:sz w:val="18"/>
                <w:szCs w:val="18"/>
                <w:lang w:bidi="ar"/>
              </w:rPr>
              <w:t>.002</w:t>
            </w:r>
          </w:p>
        </w:tc>
        <w:tc>
          <w:tcPr>
            <w:tcW w:w="1215" w:type="dxa"/>
          </w:tcPr>
          <w:p w14:paraId="02F9BC91" w14:textId="77777777" w:rsidR="00DA59D3" w:rsidRDefault="006B5F7F">
            <w:pPr>
              <w:pStyle w:val="NormalWeb"/>
              <w:widowControl/>
              <w:spacing w:line="320" w:lineRule="atLeast"/>
              <w:ind w:left="60"/>
              <w:jc w:val="right"/>
              <w:rPr>
                <w:rFonts w:ascii="Times New Roman Regular" w:hAnsi="Times New Roman Regular" w:cs="Times New Roman Regular"/>
                <w:sz w:val="18"/>
                <w:szCs w:val="18"/>
                <w:lang w:val="zh-CN" w:eastAsia="zh-TW"/>
              </w:rPr>
            </w:pPr>
            <w:r>
              <w:rPr>
                <w:rFonts w:ascii="Times New Roman Regular" w:hAnsi="Times New Roman Regular" w:cs="Times New Roman Regular"/>
                <w:color w:val="010205"/>
                <w:kern w:val="0"/>
                <w:sz w:val="18"/>
                <w:szCs w:val="18"/>
                <w:lang w:bidi="ar"/>
              </w:rPr>
              <w:t>.003</w:t>
            </w:r>
          </w:p>
        </w:tc>
        <w:tc>
          <w:tcPr>
            <w:tcW w:w="1392" w:type="dxa"/>
          </w:tcPr>
          <w:p w14:paraId="41C3C2FE" w14:textId="77777777" w:rsidR="00DA59D3" w:rsidRDefault="006B5F7F">
            <w:pPr>
              <w:pStyle w:val="NormalWeb"/>
              <w:widowControl/>
              <w:spacing w:line="320" w:lineRule="atLeast"/>
              <w:ind w:left="60"/>
              <w:jc w:val="right"/>
              <w:rPr>
                <w:rFonts w:ascii="Times New Roman Regular" w:hAnsi="Times New Roman Regular" w:cs="Times New Roman Regular"/>
                <w:sz w:val="18"/>
                <w:szCs w:val="18"/>
                <w:lang w:val="zh-CN" w:eastAsia="zh-TW"/>
              </w:rPr>
            </w:pPr>
            <w:r>
              <w:rPr>
                <w:rFonts w:ascii="Times New Roman Regular" w:hAnsi="Times New Roman Regular" w:cs="Times New Roman Regular"/>
                <w:color w:val="010205"/>
                <w:kern w:val="0"/>
                <w:sz w:val="18"/>
                <w:szCs w:val="18"/>
                <w:lang w:bidi="ar"/>
              </w:rPr>
              <w:t>.089</w:t>
            </w:r>
          </w:p>
        </w:tc>
        <w:tc>
          <w:tcPr>
            <w:tcW w:w="845" w:type="dxa"/>
          </w:tcPr>
          <w:p w14:paraId="0E1C6C96" w14:textId="77777777" w:rsidR="00DA59D3" w:rsidRDefault="006B5F7F">
            <w:pPr>
              <w:pStyle w:val="NormalWeb"/>
              <w:widowControl/>
              <w:spacing w:line="320" w:lineRule="atLeast"/>
              <w:ind w:left="60"/>
              <w:jc w:val="right"/>
              <w:rPr>
                <w:rFonts w:ascii="Times New Roman Regular" w:hAnsi="Times New Roman Regular" w:cs="Times New Roman Regular"/>
                <w:sz w:val="18"/>
                <w:szCs w:val="18"/>
                <w:lang w:val="zh-CN" w:eastAsia="zh-TW"/>
              </w:rPr>
            </w:pPr>
            <w:r>
              <w:rPr>
                <w:rFonts w:ascii="Times New Roman Regular" w:hAnsi="Times New Roman Regular" w:cs="Times New Roman Regular"/>
                <w:color w:val="010205"/>
                <w:kern w:val="0"/>
                <w:sz w:val="18"/>
                <w:szCs w:val="18"/>
                <w:lang w:bidi="ar"/>
              </w:rPr>
              <w:t>.593</w:t>
            </w:r>
          </w:p>
        </w:tc>
        <w:tc>
          <w:tcPr>
            <w:tcW w:w="696" w:type="dxa"/>
          </w:tcPr>
          <w:p w14:paraId="737E6698" w14:textId="77777777" w:rsidR="00DA59D3" w:rsidRDefault="006B5F7F">
            <w:pPr>
              <w:pStyle w:val="NormalWeb"/>
              <w:widowControl/>
              <w:spacing w:line="320" w:lineRule="atLeast"/>
              <w:ind w:left="60"/>
              <w:jc w:val="right"/>
              <w:rPr>
                <w:rFonts w:ascii="Times New Roman Regular" w:hAnsi="Times New Roman Regular" w:cs="Times New Roman Regular"/>
                <w:sz w:val="18"/>
                <w:szCs w:val="18"/>
                <w:lang w:val="zh-CN" w:eastAsia="zh-TW"/>
              </w:rPr>
            </w:pPr>
            <w:r>
              <w:rPr>
                <w:rFonts w:ascii="Times New Roman Regular" w:hAnsi="Times New Roman Regular" w:cs="Times New Roman Regular"/>
                <w:color w:val="010205"/>
                <w:kern w:val="0"/>
                <w:sz w:val="18"/>
                <w:szCs w:val="18"/>
                <w:lang w:bidi="ar"/>
              </w:rPr>
              <w:t>.559</w:t>
            </w:r>
          </w:p>
        </w:tc>
      </w:tr>
      <w:tr w:rsidR="00DA59D3" w14:paraId="5ED80E4C" w14:textId="77777777">
        <w:trPr>
          <w:trHeight w:val="334"/>
          <w:jc w:val="center"/>
        </w:trPr>
        <w:tc>
          <w:tcPr>
            <w:tcW w:w="633" w:type="dxa"/>
            <w:vMerge/>
            <w:vAlign w:val="center"/>
          </w:tcPr>
          <w:p w14:paraId="5DF93B96" w14:textId="77777777" w:rsidR="00DA59D3" w:rsidRDefault="00DA59D3">
            <w:pPr>
              <w:pStyle w:val="NormalWeb"/>
              <w:widowControl/>
              <w:jc w:val="center"/>
              <w:rPr>
                <w:rFonts w:ascii="Times New Roman Regular" w:hAnsi="Times New Roman Regular" w:cs="Times New Roman Regular"/>
                <w:sz w:val="18"/>
                <w:szCs w:val="18"/>
              </w:rPr>
            </w:pPr>
          </w:p>
        </w:tc>
        <w:tc>
          <w:tcPr>
            <w:tcW w:w="1390" w:type="dxa"/>
            <w:vAlign w:val="center"/>
          </w:tcPr>
          <w:p w14:paraId="3D6FD431" w14:textId="77777777" w:rsidR="00DA59D3" w:rsidRDefault="006B5F7F">
            <w:pPr>
              <w:pStyle w:val="NormalWeb"/>
              <w:widowControl/>
              <w:ind w:left="60"/>
              <w:jc w:val="center"/>
              <w:rPr>
                <w:rFonts w:ascii="Times New Roman Regular" w:hAnsi="Times New Roman Regular" w:cs="Times New Roman Regular"/>
                <w:sz w:val="18"/>
                <w:szCs w:val="18"/>
                <w:lang w:val="zh-CN" w:eastAsia="zh-TW"/>
              </w:rPr>
            </w:pPr>
            <w:r>
              <w:rPr>
                <w:rFonts w:ascii="Times New Roman Regular" w:eastAsia="Times" w:hAnsi="Times New Roman Regular" w:cs="Times New Roman Regular"/>
                <w:kern w:val="0"/>
                <w:sz w:val="18"/>
                <w:szCs w:val="18"/>
                <w:lang w:bidi="ar"/>
              </w:rPr>
              <w:t>BusRisk</w:t>
            </w:r>
          </w:p>
        </w:tc>
        <w:tc>
          <w:tcPr>
            <w:tcW w:w="1452" w:type="dxa"/>
          </w:tcPr>
          <w:p w14:paraId="062C2875" w14:textId="77777777" w:rsidR="00DA59D3" w:rsidRDefault="006B5F7F">
            <w:pPr>
              <w:pStyle w:val="NormalWeb"/>
              <w:widowControl/>
              <w:spacing w:line="320" w:lineRule="atLeast"/>
              <w:ind w:left="60"/>
              <w:jc w:val="right"/>
              <w:rPr>
                <w:rFonts w:ascii="Times New Roman Regular" w:hAnsi="Times New Roman Regular" w:cs="Times New Roman Regular"/>
                <w:sz w:val="18"/>
                <w:szCs w:val="18"/>
                <w:lang w:val="zh-CN" w:eastAsia="zh-TW"/>
              </w:rPr>
            </w:pPr>
            <w:r>
              <w:rPr>
                <w:rFonts w:ascii="Times New Roman Regular" w:hAnsi="Times New Roman Regular" w:cs="Times New Roman Regular"/>
                <w:color w:val="010205"/>
                <w:kern w:val="0"/>
                <w:sz w:val="18"/>
                <w:szCs w:val="18"/>
                <w:lang w:bidi="ar"/>
              </w:rPr>
              <w:t>.130</w:t>
            </w:r>
          </w:p>
        </w:tc>
        <w:tc>
          <w:tcPr>
            <w:tcW w:w="1215" w:type="dxa"/>
          </w:tcPr>
          <w:p w14:paraId="6718BD02" w14:textId="77777777" w:rsidR="00DA59D3" w:rsidRDefault="006B5F7F">
            <w:pPr>
              <w:pStyle w:val="NormalWeb"/>
              <w:widowControl/>
              <w:spacing w:line="320" w:lineRule="atLeast"/>
              <w:ind w:left="60"/>
              <w:jc w:val="right"/>
              <w:rPr>
                <w:rFonts w:ascii="Times New Roman Regular" w:hAnsi="Times New Roman Regular" w:cs="Times New Roman Regular"/>
                <w:sz w:val="18"/>
                <w:szCs w:val="18"/>
                <w:lang w:val="zh-CN" w:eastAsia="zh-TW"/>
              </w:rPr>
            </w:pPr>
            <w:r>
              <w:rPr>
                <w:rFonts w:ascii="Times New Roman Regular" w:hAnsi="Times New Roman Regular" w:cs="Times New Roman Regular"/>
                <w:color w:val="010205"/>
                <w:kern w:val="0"/>
                <w:sz w:val="18"/>
                <w:szCs w:val="18"/>
                <w:lang w:bidi="ar"/>
              </w:rPr>
              <w:t>.106</w:t>
            </w:r>
          </w:p>
        </w:tc>
        <w:tc>
          <w:tcPr>
            <w:tcW w:w="1392" w:type="dxa"/>
          </w:tcPr>
          <w:p w14:paraId="3B17F1E2" w14:textId="77777777" w:rsidR="00DA59D3" w:rsidRDefault="006B5F7F">
            <w:pPr>
              <w:pStyle w:val="NormalWeb"/>
              <w:widowControl/>
              <w:spacing w:line="320" w:lineRule="atLeast"/>
              <w:ind w:left="60"/>
              <w:jc w:val="right"/>
              <w:rPr>
                <w:rFonts w:ascii="Times New Roman Regular" w:hAnsi="Times New Roman Regular" w:cs="Times New Roman Regular"/>
                <w:sz w:val="18"/>
                <w:szCs w:val="18"/>
                <w:lang w:val="zh-CN" w:eastAsia="zh-TW"/>
              </w:rPr>
            </w:pPr>
            <w:r>
              <w:rPr>
                <w:rFonts w:ascii="Times New Roman Regular" w:hAnsi="Times New Roman Regular" w:cs="Times New Roman Regular"/>
                <w:color w:val="010205"/>
                <w:kern w:val="0"/>
                <w:sz w:val="18"/>
                <w:szCs w:val="18"/>
                <w:lang w:bidi="ar"/>
              </w:rPr>
              <w:t>.186</w:t>
            </w:r>
          </w:p>
        </w:tc>
        <w:tc>
          <w:tcPr>
            <w:tcW w:w="845" w:type="dxa"/>
          </w:tcPr>
          <w:p w14:paraId="20A7441E" w14:textId="77777777" w:rsidR="00DA59D3" w:rsidRDefault="006B5F7F">
            <w:pPr>
              <w:pStyle w:val="NormalWeb"/>
              <w:widowControl/>
              <w:spacing w:line="320" w:lineRule="atLeast"/>
              <w:ind w:left="60"/>
              <w:jc w:val="right"/>
              <w:rPr>
                <w:rFonts w:ascii="Times New Roman Regular" w:hAnsi="Times New Roman Regular" w:cs="Times New Roman Regular"/>
                <w:sz w:val="18"/>
                <w:szCs w:val="18"/>
                <w:lang w:val="zh-CN" w:eastAsia="zh-TW"/>
              </w:rPr>
            </w:pPr>
            <w:r>
              <w:rPr>
                <w:rFonts w:ascii="Times New Roman Regular" w:hAnsi="Times New Roman Regular" w:cs="Times New Roman Regular"/>
                <w:color w:val="010205"/>
                <w:kern w:val="0"/>
                <w:sz w:val="18"/>
                <w:szCs w:val="18"/>
                <w:lang w:bidi="ar"/>
              </w:rPr>
              <w:t>1.223</w:t>
            </w:r>
          </w:p>
        </w:tc>
        <w:tc>
          <w:tcPr>
            <w:tcW w:w="696" w:type="dxa"/>
          </w:tcPr>
          <w:p w14:paraId="4BED04A5" w14:textId="77777777" w:rsidR="00DA59D3" w:rsidRDefault="006B5F7F">
            <w:pPr>
              <w:pStyle w:val="NormalWeb"/>
              <w:widowControl/>
              <w:spacing w:line="320" w:lineRule="atLeast"/>
              <w:ind w:left="60"/>
              <w:jc w:val="right"/>
              <w:rPr>
                <w:rFonts w:ascii="Times New Roman Regular" w:hAnsi="Times New Roman Regular" w:cs="Times New Roman Regular"/>
                <w:sz w:val="18"/>
                <w:szCs w:val="18"/>
                <w:lang w:val="zh-CN" w:eastAsia="zh-TW"/>
              </w:rPr>
            </w:pPr>
            <w:r>
              <w:rPr>
                <w:rFonts w:ascii="Times New Roman Regular" w:hAnsi="Times New Roman Regular" w:cs="Times New Roman Regular"/>
                <w:color w:val="010205"/>
                <w:kern w:val="0"/>
                <w:sz w:val="18"/>
                <w:szCs w:val="18"/>
                <w:lang w:bidi="ar"/>
              </w:rPr>
              <w:t>.233</w:t>
            </w:r>
          </w:p>
        </w:tc>
      </w:tr>
      <w:tr w:rsidR="00DA59D3" w14:paraId="153638DC" w14:textId="77777777">
        <w:trPr>
          <w:trHeight w:val="334"/>
          <w:jc w:val="center"/>
        </w:trPr>
        <w:tc>
          <w:tcPr>
            <w:tcW w:w="633" w:type="dxa"/>
            <w:vMerge/>
            <w:vAlign w:val="center"/>
          </w:tcPr>
          <w:p w14:paraId="21A96A14" w14:textId="77777777" w:rsidR="00DA59D3" w:rsidRDefault="00DA59D3">
            <w:pPr>
              <w:pStyle w:val="NormalWeb"/>
              <w:widowControl/>
              <w:jc w:val="center"/>
              <w:rPr>
                <w:rFonts w:ascii="Times New Roman Regular" w:hAnsi="Times New Roman Regular" w:cs="Times New Roman Regular"/>
                <w:sz w:val="18"/>
                <w:szCs w:val="18"/>
              </w:rPr>
            </w:pPr>
          </w:p>
        </w:tc>
        <w:tc>
          <w:tcPr>
            <w:tcW w:w="1390" w:type="dxa"/>
            <w:vAlign w:val="center"/>
          </w:tcPr>
          <w:p w14:paraId="7B574D64" w14:textId="77777777" w:rsidR="00DA59D3" w:rsidRDefault="006B5F7F">
            <w:pPr>
              <w:pStyle w:val="NormalWeb"/>
              <w:widowControl/>
              <w:ind w:left="60"/>
              <w:jc w:val="center"/>
              <w:rPr>
                <w:rFonts w:ascii="Times New Roman Regular" w:hAnsi="Times New Roman Regular" w:cs="Times New Roman Regular"/>
                <w:sz w:val="18"/>
                <w:szCs w:val="18"/>
                <w:lang w:val="zh-CN" w:eastAsia="zh-TW"/>
              </w:rPr>
            </w:pPr>
            <w:r>
              <w:rPr>
                <w:rFonts w:ascii="Times New Roman Regular" w:eastAsia="Times" w:hAnsi="Times New Roman Regular" w:cs="Times New Roman Regular"/>
                <w:kern w:val="0"/>
                <w:sz w:val="18"/>
                <w:szCs w:val="18"/>
                <w:lang w:bidi="ar"/>
              </w:rPr>
              <w:t>Liqud</w:t>
            </w:r>
          </w:p>
        </w:tc>
        <w:tc>
          <w:tcPr>
            <w:tcW w:w="1452" w:type="dxa"/>
          </w:tcPr>
          <w:p w14:paraId="5F40E425" w14:textId="77777777" w:rsidR="00DA59D3" w:rsidRDefault="006B5F7F">
            <w:pPr>
              <w:pStyle w:val="NormalWeb"/>
              <w:widowControl/>
              <w:spacing w:line="320" w:lineRule="atLeast"/>
              <w:ind w:left="60"/>
              <w:jc w:val="right"/>
              <w:rPr>
                <w:rFonts w:ascii="Times New Roman Regular" w:hAnsi="Times New Roman Regular" w:cs="Times New Roman Regular"/>
                <w:sz w:val="18"/>
                <w:szCs w:val="18"/>
                <w:lang w:val="zh-CN" w:eastAsia="zh-TW"/>
              </w:rPr>
            </w:pPr>
            <w:r>
              <w:rPr>
                <w:rFonts w:ascii="Times New Roman Regular" w:hAnsi="Times New Roman Regular" w:cs="Times New Roman Regular"/>
                <w:color w:val="010205"/>
                <w:kern w:val="0"/>
                <w:sz w:val="18"/>
                <w:szCs w:val="18"/>
                <w:lang w:bidi="ar"/>
              </w:rPr>
              <w:t>.068</w:t>
            </w:r>
          </w:p>
        </w:tc>
        <w:tc>
          <w:tcPr>
            <w:tcW w:w="1215" w:type="dxa"/>
          </w:tcPr>
          <w:p w14:paraId="577D5228" w14:textId="77777777" w:rsidR="00DA59D3" w:rsidRDefault="006B5F7F">
            <w:pPr>
              <w:pStyle w:val="NormalWeb"/>
              <w:widowControl/>
              <w:spacing w:line="320" w:lineRule="atLeast"/>
              <w:ind w:left="60"/>
              <w:jc w:val="right"/>
              <w:rPr>
                <w:rFonts w:ascii="Times New Roman Regular" w:hAnsi="Times New Roman Regular" w:cs="Times New Roman Regular"/>
                <w:sz w:val="18"/>
                <w:szCs w:val="18"/>
                <w:lang w:val="zh-CN" w:eastAsia="zh-TW"/>
              </w:rPr>
            </w:pPr>
            <w:r>
              <w:rPr>
                <w:rFonts w:ascii="Times New Roman Regular" w:hAnsi="Times New Roman Regular" w:cs="Times New Roman Regular"/>
                <w:color w:val="010205"/>
                <w:kern w:val="0"/>
                <w:sz w:val="18"/>
                <w:szCs w:val="18"/>
                <w:lang w:bidi="ar"/>
              </w:rPr>
              <w:t>.024</w:t>
            </w:r>
          </w:p>
        </w:tc>
        <w:tc>
          <w:tcPr>
            <w:tcW w:w="1392" w:type="dxa"/>
          </w:tcPr>
          <w:p w14:paraId="7DC5A5E3" w14:textId="77777777" w:rsidR="00DA59D3" w:rsidRDefault="006B5F7F">
            <w:pPr>
              <w:pStyle w:val="NormalWeb"/>
              <w:widowControl/>
              <w:spacing w:line="320" w:lineRule="atLeast"/>
              <w:ind w:left="60"/>
              <w:jc w:val="right"/>
              <w:rPr>
                <w:rFonts w:ascii="Times New Roman Regular" w:hAnsi="Times New Roman Regular" w:cs="Times New Roman Regular"/>
                <w:sz w:val="18"/>
                <w:szCs w:val="18"/>
                <w:lang w:val="zh-CN" w:eastAsia="zh-TW"/>
              </w:rPr>
            </w:pPr>
            <w:r>
              <w:rPr>
                <w:rFonts w:ascii="Times New Roman Regular" w:hAnsi="Times New Roman Regular" w:cs="Times New Roman Regular"/>
                <w:color w:val="010205"/>
                <w:kern w:val="0"/>
                <w:sz w:val="18"/>
                <w:szCs w:val="18"/>
                <w:lang w:bidi="ar"/>
              </w:rPr>
              <w:t>.433</w:t>
            </w:r>
          </w:p>
        </w:tc>
        <w:tc>
          <w:tcPr>
            <w:tcW w:w="845" w:type="dxa"/>
          </w:tcPr>
          <w:p w14:paraId="227A021B" w14:textId="77777777" w:rsidR="00DA59D3" w:rsidRDefault="006B5F7F">
            <w:pPr>
              <w:pStyle w:val="NormalWeb"/>
              <w:widowControl/>
              <w:spacing w:line="320" w:lineRule="atLeast"/>
              <w:ind w:left="60"/>
              <w:jc w:val="right"/>
              <w:rPr>
                <w:rFonts w:ascii="Times New Roman Regular" w:hAnsi="Times New Roman Regular" w:cs="Times New Roman Regular"/>
                <w:sz w:val="18"/>
                <w:szCs w:val="18"/>
                <w:lang w:val="zh-CN" w:eastAsia="zh-TW"/>
              </w:rPr>
            </w:pPr>
            <w:r>
              <w:rPr>
                <w:rFonts w:ascii="Times New Roman Regular" w:hAnsi="Times New Roman Regular" w:cs="Times New Roman Regular"/>
                <w:color w:val="010205"/>
                <w:kern w:val="0"/>
                <w:sz w:val="18"/>
                <w:szCs w:val="18"/>
                <w:lang w:bidi="ar"/>
              </w:rPr>
              <w:t>2.903</w:t>
            </w:r>
          </w:p>
        </w:tc>
        <w:tc>
          <w:tcPr>
            <w:tcW w:w="696" w:type="dxa"/>
          </w:tcPr>
          <w:p w14:paraId="3DAF9D66" w14:textId="77777777" w:rsidR="00DA59D3" w:rsidRDefault="006B5F7F">
            <w:pPr>
              <w:pStyle w:val="NormalWeb"/>
              <w:widowControl/>
              <w:spacing w:line="320" w:lineRule="atLeast"/>
              <w:ind w:left="60"/>
              <w:jc w:val="right"/>
              <w:rPr>
                <w:rFonts w:ascii="Times New Roman Regular" w:hAnsi="Times New Roman Regular" w:cs="Times New Roman Regular"/>
                <w:sz w:val="18"/>
                <w:szCs w:val="18"/>
                <w:lang w:val="zh-CN" w:eastAsia="zh-TW"/>
              </w:rPr>
            </w:pPr>
            <w:r>
              <w:rPr>
                <w:rFonts w:ascii="Times New Roman Regular" w:hAnsi="Times New Roman Regular" w:cs="Times New Roman Regular"/>
                <w:color w:val="010205"/>
                <w:kern w:val="0"/>
                <w:sz w:val="18"/>
                <w:szCs w:val="18"/>
                <w:lang w:bidi="ar"/>
              </w:rPr>
              <w:t>.008</w:t>
            </w:r>
          </w:p>
        </w:tc>
      </w:tr>
      <w:tr w:rsidR="00DA59D3" w14:paraId="3A35A3C3" w14:textId="77777777">
        <w:trPr>
          <w:trHeight w:val="336"/>
          <w:jc w:val="center"/>
        </w:trPr>
        <w:tc>
          <w:tcPr>
            <w:tcW w:w="7623" w:type="dxa"/>
            <w:gridSpan w:val="7"/>
            <w:vAlign w:val="center"/>
          </w:tcPr>
          <w:p w14:paraId="5C300B7D" w14:textId="77777777" w:rsidR="00DA59D3" w:rsidRDefault="006B5F7F">
            <w:pPr>
              <w:pStyle w:val="NormalWeb"/>
              <w:widowControl/>
              <w:jc w:val="left"/>
              <w:rPr>
                <w:rFonts w:ascii="Times New Roman Regular" w:hAnsi="Times New Roman Regular" w:cs="Times New Roman Regular"/>
                <w:sz w:val="18"/>
                <w:szCs w:val="18"/>
              </w:rPr>
            </w:pPr>
            <w:r>
              <w:rPr>
                <w:rFonts w:ascii="Times New Roman Regular" w:eastAsia="Times" w:hAnsi="Times New Roman Regular" w:cs="Times New Roman Regular"/>
                <w:kern w:val="0"/>
                <w:sz w:val="18"/>
                <w:szCs w:val="18"/>
                <w:lang w:bidi="ar"/>
              </w:rPr>
              <w:t xml:space="preserve">a. Dependent Variable: </w:t>
            </w:r>
            <w:r>
              <w:rPr>
                <w:rFonts w:ascii="Times New Roman Regular" w:eastAsia="Times" w:hAnsi="Times New Roman Regular" w:cs="Times New Roman Regular"/>
                <w:kern w:val="0"/>
                <w:sz w:val="18"/>
                <w:szCs w:val="18"/>
                <w:lang w:bidi="ar"/>
              </w:rPr>
              <w:t>ROA</w:t>
            </w:r>
          </w:p>
        </w:tc>
      </w:tr>
    </w:tbl>
    <w:p w14:paraId="36D83227" w14:textId="77777777" w:rsidR="00DA59D3" w:rsidRDefault="006B5F7F">
      <w:pPr>
        <w:pStyle w:val="NormalWeb"/>
        <w:widowControl/>
        <w:spacing w:line="276" w:lineRule="auto"/>
        <w:rPr>
          <w:rFonts w:ascii="Arial Narrow Regular" w:hAnsi="Arial Narrow Regular" w:cs="Arial Narrow Regular"/>
        </w:rPr>
      </w:pPr>
      <w:r>
        <w:rPr>
          <w:rFonts w:ascii="Arial Narrow Regular" w:hAnsi="Arial Narrow Regular" w:cs="Arial Narrow Regular"/>
        </w:rPr>
        <w:t>Sumber: Pengolahan Data</w:t>
      </w:r>
    </w:p>
    <w:p w14:paraId="1F08D27E" w14:textId="77777777" w:rsidR="00DA59D3" w:rsidRDefault="00DA59D3">
      <w:pPr>
        <w:pStyle w:val="p1"/>
        <w:ind w:firstLine="420"/>
        <w:jc w:val="both"/>
        <w:rPr>
          <w:rFonts w:ascii="Arial Narrow Regular" w:hAnsi="Arial Narrow Regular" w:cs="Arial Narrow Regular"/>
        </w:rPr>
      </w:pPr>
    </w:p>
    <w:p w14:paraId="307FFAD3" w14:textId="77777777" w:rsidR="00DA59D3" w:rsidRDefault="006B5F7F">
      <w:pPr>
        <w:pStyle w:val="p1"/>
        <w:spacing w:line="276" w:lineRule="auto"/>
        <w:ind w:firstLine="418"/>
        <w:jc w:val="both"/>
      </w:pPr>
      <w:r>
        <w:rPr>
          <w:rFonts w:ascii="Arial Narrow Regular" w:hAnsi="Arial Narrow Regular" w:cs="Arial Narrow Regular"/>
        </w:rPr>
        <w:t xml:space="preserve">Berdasarkan tabel </w:t>
      </w:r>
      <w:r>
        <w:rPr>
          <w:rFonts w:ascii="Arial Narrow Regular" w:hAnsi="Arial Narrow Regular" w:cs="Arial Narrow Regular"/>
        </w:rPr>
        <w:t>tersebut, variabel struktur modal menunjukkan pengaruh yang signifikan dan negatif terhadap ROA dan variabel likuiditas juga menujukkan pengaruh signifikan dan positif terhadap variabel ROA. Namun variabel lain seperti tangibility, taxation dan risiko bisn</w:t>
      </w:r>
      <w:r>
        <w:rPr>
          <w:rFonts w:ascii="Arial Narrow Regular" w:hAnsi="Arial Narrow Regular" w:cs="Arial Narrow Regular"/>
        </w:rPr>
        <w:t>is menunjukkan bahwa terdapat pengaruh yang tidak signifikan terhadap ROA dimana nilai signifikan α &gt; 5%. Sehingga Hipotesis pertama dan kelima pada penelitian ini diterima dan hipotesis lainnya ditolak.</w:t>
      </w:r>
    </w:p>
    <w:p w14:paraId="38C63C55" w14:textId="77777777" w:rsidR="00DA59D3" w:rsidRDefault="00DA59D3">
      <w:pPr>
        <w:spacing w:line="276" w:lineRule="auto"/>
        <w:jc w:val="center"/>
        <w:rPr>
          <w:rFonts w:ascii="Arial Narrow Regular" w:hAnsi="Arial Narrow Regular" w:cs="Arial Narrow Regular"/>
          <w:b/>
          <w:bCs/>
          <w:sz w:val="24"/>
        </w:rPr>
      </w:pPr>
    </w:p>
    <w:p w14:paraId="28054DE4" w14:textId="77777777" w:rsidR="00DA59D3" w:rsidRDefault="00DA59D3">
      <w:pPr>
        <w:spacing w:line="276" w:lineRule="auto"/>
        <w:jc w:val="center"/>
        <w:rPr>
          <w:rFonts w:ascii="Arial Narrow Regular" w:hAnsi="Arial Narrow Regular" w:cs="Arial Narrow Regular"/>
          <w:b/>
          <w:bCs/>
          <w:sz w:val="24"/>
        </w:rPr>
      </w:pPr>
    </w:p>
    <w:p w14:paraId="6E89E277" w14:textId="77777777" w:rsidR="00DA59D3" w:rsidRDefault="00DA59D3">
      <w:pPr>
        <w:spacing w:line="276" w:lineRule="auto"/>
        <w:jc w:val="center"/>
        <w:rPr>
          <w:rFonts w:ascii="Arial Narrow Regular" w:hAnsi="Arial Narrow Regular" w:cs="Arial Narrow Regular"/>
          <w:b/>
          <w:bCs/>
          <w:sz w:val="24"/>
        </w:rPr>
      </w:pPr>
    </w:p>
    <w:p w14:paraId="3AC1E9BD" w14:textId="77777777" w:rsidR="00DA59D3" w:rsidRDefault="00DA59D3">
      <w:pPr>
        <w:spacing w:line="276" w:lineRule="auto"/>
        <w:jc w:val="center"/>
        <w:rPr>
          <w:rFonts w:ascii="Arial Narrow Regular" w:hAnsi="Arial Narrow Regular" w:cs="Arial Narrow Regular"/>
          <w:b/>
          <w:bCs/>
          <w:sz w:val="24"/>
        </w:rPr>
      </w:pPr>
    </w:p>
    <w:p w14:paraId="3C30D0E6" w14:textId="77777777" w:rsidR="00DA59D3" w:rsidRDefault="00DA59D3">
      <w:pPr>
        <w:spacing w:line="276" w:lineRule="auto"/>
        <w:jc w:val="center"/>
        <w:rPr>
          <w:rFonts w:ascii="Arial Narrow Regular" w:hAnsi="Arial Narrow Regular" w:cs="Arial Narrow Regular"/>
          <w:b/>
          <w:bCs/>
          <w:sz w:val="24"/>
        </w:rPr>
      </w:pPr>
    </w:p>
    <w:p w14:paraId="37CAEE35" w14:textId="77777777" w:rsidR="00DA59D3" w:rsidRDefault="00DA59D3">
      <w:pPr>
        <w:spacing w:line="276" w:lineRule="auto"/>
        <w:rPr>
          <w:rFonts w:ascii="Arial Narrow Regular" w:hAnsi="Arial Narrow Regular" w:cs="Arial Narrow Regular"/>
          <w:b/>
          <w:bCs/>
          <w:sz w:val="24"/>
        </w:rPr>
      </w:pPr>
    </w:p>
    <w:p w14:paraId="7F213B3F" w14:textId="77777777" w:rsidR="00DA59D3" w:rsidRDefault="006B5F7F">
      <w:pPr>
        <w:spacing w:line="276" w:lineRule="auto"/>
        <w:jc w:val="center"/>
        <w:rPr>
          <w:rFonts w:ascii="Arial Narrow Regular" w:hAnsi="Arial Narrow Regular" w:cs="Arial Narrow Regular"/>
          <w:b/>
          <w:bCs/>
          <w:sz w:val="24"/>
        </w:rPr>
      </w:pPr>
      <w:r>
        <w:rPr>
          <w:rFonts w:ascii="Arial Narrow Regular" w:hAnsi="Arial Narrow Regular" w:cs="Arial Narrow Regular"/>
          <w:b/>
          <w:bCs/>
          <w:sz w:val="24"/>
        </w:rPr>
        <w:lastRenderedPageBreak/>
        <w:t>Tabel 4</w:t>
      </w:r>
    </w:p>
    <w:p w14:paraId="38EAD17B" w14:textId="77777777" w:rsidR="00DA59D3" w:rsidRDefault="006B5F7F">
      <w:pPr>
        <w:pStyle w:val="p1"/>
        <w:jc w:val="center"/>
      </w:pPr>
      <w:r>
        <w:rPr>
          <w:rFonts w:ascii="Arial Narrow Regular" w:hAnsi="Arial Narrow Regular" w:cs="Arial Narrow Regular"/>
          <w:b/>
          <w:bCs/>
        </w:rPr>
        <w:t>F-test</w:t>
      </w:r>
    </w:p>
    <w:tbl>
      <w:tblPr>
        <w:tblStyle w:val="TableGrid"/>
        <w:tblW w:w="0" w:type="auto"/>
        <w:tblLook w:val="04A0" w:firstRow="1" w:lastRow="0" w:firstColumn="1" w:lastColumn="0" w:noHBand="0" w:noVBand="1"/>
      </w:tblPr>
      <w:tblGrid>
        <w:gridCol w:w="389"/>
        <w:gridCol w:w="1536"/>
        <w:gridCol w:w="2148"/>
        <w:gridCol w:w="621"/>
        <w:gridCol w:w="1804"/>
        <w:gridCol w:w="855"/>
        <w:gridCol w:w="794"/>
      </w:tblGrid>
      <w:tr w:rsidR="00DA59D3" w14:paraId="1235D142" w14:textId="77777777">
        <w:tc>
          <w:tcPr>
            <w:tcW w:w="8147" w:type="dxa"/>
            <w:gridSpan w:val="7"/>
            <w:vAlign w:val="center"/>
          </w:tcPr>
          <w:p w14:paraId="23731D3F" w14:textId="77777777" w:rsidR="00DA59D3" w:rsidRDefault="006B5F7F">
            <w:pPr>
              <w:jc w:val="center"/>
              <w:rPr>
                <w:rFonts w:ascii="Times New Roman Regular" w:hAnsi="Times New Roman Regular" w:cs="Times New Roman Regular"/>
                <w:b/>
                <w:sz w:val="24"/>
              </w:rPr>
            </w:pPr>
            <w:r>
              <w:rPr>
                <w:rFonts w:ascii="Times New Roman Regular" w:eastAsia="Times" w:hAnsi="Times New Roman Regular" w:cs="Times New Roman Regular"/>
                <w:b/>
                <w:color w:val="010205"/>
                <w:kern w:val="0"/>
                <w:sz w:val="24"/>
                <w:lang w:bidi="ar"/>
              </w:rPr>
              <w:t>ANOVA</w:t>
            </w:r>
            <w:r>
              <w:rPr>
                <w:rFonts w:ascii="Times New Roman Regular" w:eastAsia="Times" w:hAnsi="Times New Roman Regular" w:cs="Times New Roman Regular"/>
                <w:b/>
                <w:color w:val="010205"/>
                <w:kern w:val="0"/>
                <w:sz w:val="24"/>
                <w:vertAlign w:val="superscript"/>
                <w:lang w:bidi="ar"/>
              </w:rPr>
              <w:t>a</w:t>
            </w:r>
          </w:p>
        </w:tc>
      </w:tr>
      <w:tr w:rsidR="00DA59D3" w14:paraId="6EABA733" w14:textId="77777777">
        <w:tc>
          <w:tcPr>
            <w:tcW w:w="1925" w:type="dxa"/>
            <w:gridSpan w:val="2"/>
            <w:vAlign w:val="center"/>
          </w:tcPr>
          <w:p w14:paraId="35A97C83" w14:textId="77777777" w:rsidR="00DA59D3" w:rsidRDefault="006B5F7F">
            <w:pPr>
              <w:rPr>
                <w:rFonts w:ascii="Times New Roman Regular" w:hAnsi="Times New Roman Regular" w:cs="Times New Roman Regular"/>
                <w:b/>
                <w:sz w:val="24"/>
              </w:rPr>
            </w:pPr>
            <w:r>
              <w:rPr>
                <w:rFonts w:ascii="Times New Roman Regular" w:hAnsi="Times New Roman Regular" w:cs="Times New Roman Regular"/>
                <w:b/>
                <w:sz w:val="24"/>
              </w:rPr>
              <w:t>Model</w:t>
            </w:r>
          </w:p>
        </w:tc>
        <w:tc>
          <w:tcPr>
            <w:tcW w:w="2148" w:type="dxa"/>
            <w:vAlign w:val="center"/>
          </w:tcPr>
          <w:p w14:paraId="421A7585" w14:textId="77777777" w:rsidR="00DA59D3" w:rsidRDefault="006B5F7F">
            <w:pPr>
              <w:jc w:val="center"/>
              <w:rPr>
                <w:rFonts w:ascii="Times New Roman Regular" w:hAnsi="Times New Roman Regular" w:cs="Times New Roman Regular"/>
                <w:b/>
                <w:sz w:val="24"/>
              </w:rPr>
            </w:pPr>
            <w:r>
              <w:rPr>
                <w:rFonts w:ascii="Times New Roman Regular" w:hAnsi="Times New Roman Regular" w:cs="Times New Roman Regular"/>
                <w:b/>
                <w:sz w:val="24"/>
              </w:rPr>
              <w:t xml:space="preserve">Sum of </w:t>
            </w:r>
            <w:r>
              <w:rPr>
                <w:rFonts w:ascii="Times New Roman Regular" w:hAnsi="Times New Roman Regular" w:cs="Times New Roman Regular"/>
                <w:b/>
                <w:sz w:val="24"/>
              </w:rPr>
              <w:t>Squares</w:t>
            </w:r>
          </w:p>
        </w:tc>
        <w:tc>
          <w:tcPr>
            <w:tcW w:w="621" w:type="dxa"/>
            <w:vAlign w:val="center"/>
          </w:tcPr>
          <w:p w14:paraId="0C1B578C" w14:textId="77777777" w:rsidR="00DA59D3" w:rsidRDefault="006B5F7F">
            <w:pPr>
              <w:jc w:val="center"/>
              <w:rPr>
                <w:rFonts w:ascii="Times New Roman Regular" w:hAnsi="Times New Roman Regular" w:cs="Times New Roman Regular"/>
                <w:b/>
                <w:sz w:val="24"/>
              </w:rPr>
            </w:pPr>
            <w:r>
              <w:rPr>
                <w:rFonts w:ascii="Times New Roman Regular" w:hAnsi="Times New Roman Regular" w:cs="Times New Roman Regular"/>
                <w:b/>
                <w:sz w:val="24"/>
              </w:rPr>
              <w:t>df</w:t>
            </w:r>
          </w:p>
        </w:tc>
        <w:tc>
          <w:tcPr>
            <w:tcW w:w="1804" w:type="dxa"/>
            <w:vAlign w:val="center"/>
          </w:tcPr>
          <w:p w14:paraId="0FFA3C60" w14:textId="77777777" w:rsidR="00DA59D3" w:rsidRDefault="006B5F7F">
            <w:pPr>
              <w:jc w:val="center"/>
              <w:rPr>
                <w:rFonts w:ascii="Times New Roman Regular" w:hAnsi="Times New Roman Regular" w:cs="Times New Roman Regular"/>
                <w:b/>
                <w:sz w:val="24"/>
              </w:rPr>
            </w:pPr>
            <w:r>
              <w:rPr>
                <w:rFonts w:ascii="Times New Roman Regular" w:hAnsi="Times New Roman Regular" w:cs="Times New Roman Regular"/>
                <w:b/>
                <w:sz w:val="24"/>
              </w:rPr>
              <w:t>Mean Square</w:t>
            </w:r>
          </w:p>
        </w:tc>
        <w:tc>
          <w:tcPr>
            <w:tcW w:w="855" w:type="dxa"/>
            <w:vAlign w:val="center"/>
          </w:tcPr>
          <w:p w14:paraId="0DEAF04A" w14:textId="77777777" w:rsidR="00DA59D3" w:rsidRDefault="006B5F7F">
            <w:pPr>
              <w:jc w:val="center"/>
              <w:rPr>
                <w:rFonts w:ascii="Times New Roman Regular" w:hAnsi="Times New Roman Regular" w:cs="Times New Roman Regular"/>
                <w:b/>
                <w:sz w:val="24"/>
              </w:rPr>
            </w:pPr>
            <w:r>
              <w:rPr>
                <w:rFonts w:ascii="Times New Roman Regular" w:hAnsi="Times New Roman Regular" w:cs="Times New Roman Regular"/>
                <w:b/>
                <w:sz w:val="24"/>
              </w:rPr>
              <w:t>F</w:t>
            </w:r>
          </w:p>
        </w:tc>
        <w:tc>
          <w:tcPr>
            <w:tcW w:w="794" w:type="dxa"/>
            <w:vAlign w:val="center"/>
          </w:tcPr>
          <w:p w14:paraId="09111051" w14:textId="77777777" w:rsidR="00DA59D3" w:rsidRDefault="006B5F7F">
            <w:pPr>
              <w:jc w:val="center"/>
              <w:rPr>
                <w:rFonts w:ascii="Times New Roman Regular" w:hAnsi="Times New Roman Regular" w:cs="Times New Roman Regular"/>
                <w:b/>
                <w:sz w:val="24"/>
              </w:rPr>
            </w:pPr>
            <w:r>
              <w:rPr>
                <w:rFonts w:ascii="Times New Roman Regular" w:hAnsi="Times New Roman Regular" w:cs="Times New Roman Regular"/>
                <w:b/>
                <w:sz w:val="24"/>
              </w:rPr>
              <w:t>Sig.</w:t>
            </w:r>
          </w:p>
        </w:tc>
      </w:tr>
      <w:tr w:rsidR="00DA59D3" w14:paraId="33BDBB34" w14:textId="77777777">
        <w:tc>
          <w:tcPr>
            <w:tcW w:w="389" w:type="dxa"/>
            <w:vAlign w:val="center"/>
          </w:tcPr>
          <w:p w14:paraId="4A3A3D12" w14:textId="77777777" w:rsidR="00DA59D3" w:rsidRDefault="006B5F7F">
            <w:pPr>
              <w:jc w:val="center"/>
              <w:rPr>
                <w:rFonts w:ascii="Times New Roman Regular" w:hAnsi="Times New Roman Regular" w:cs="Times New Roman Regular"/>
                <w:b/>
                <w:sz w:val="24"/>
              </w:rPr>
            </w:pPr>
            <w:r>
              <w:rPr>
                <w:rFonts w:ascii="Times New Roman Regular" w:eastAsia="Times New Roman" w:hAnsi="Times New Roman Regular" w:cs="Times New Roman Regular"/>
                <w:sz w:val="24"/>
              </w:rPr>
              <w:t>1</w:t>
            </w:r>
          </w:p>
        </w:tc>
        <w:tc>
          <w:tcPr>
            <w:tcW w:w="1536" w:type="dxa"/>
            <w:vAlign w:val="center"/>
          </w:tcPr>
          <w:p w14:paraId="3745CAF5" w14:textId="77777777" w:rsidR="00DA59D3" w:rsidRDefault="006B5F7F">
            <w:pPr>
              <w:jc w:val="center"/>
              <w:rPr>
                <w:rFonts w:ascii="Times New Roman Regular" w:hAnsi="Times New Roman Regular" w:cs="Times New Roman Regular"/>
                <w:b/>
                <w:sz w:val="24"/>
              </w:rPr>
            </w:pPr>
            <w:r>
              <w:rPr>
                <w:rFonts w:ascii="Times New Roman Regular" w:eastAsia="Times New Roman" w:hAnsi="Times New Roman Regular" w:cs="Times New Roman Regular"/>
                <w:sz w:val="24"/>
              </w:rPr>
              <w:t>Regression</w:t>
            </w:r>
          </w:p>
        </w:tc>
        <w:tc>
          <w:tcPr>
            <w:tcW w:w="2148" w:type="dxa"/>
          </w:tcPr>
          <w:p w14:paraId="0B87F6AB" w14:textId="77777777" w:rsidR="00DA59D3" w:rsidRDefault="006B5F7F">
            <w:pPr>
              <w:pStyle w:val="NormalWeb"/>
              <w:widowControl/>
              <w:spacing w:line="320" w:lineRule="atLeast"/>
              <w:ind w:left="60"/>
              <w:jc w:val="right"/>
              <w:rPr>
                <w:rFonts w:ascii="Times New Roman Regular" w:hAnsi="Times New Roman Regular" w:cs="Times New Roman Regular"/>
              </w:rPr>
            </w:pPr>
            <w:r>
              <w:rPr>
                <w:rFonts w:ascii="Times New Roman Regular" w:hAnsi="Times New Roman Regular" w:cs="Times New Roman Regular"/>
                <w:color w:val="010205"/>
                <w:kern w:val="0"/>
                <w:lang w:bidi="ar"/>
              </w:rPr>
              <w:t>.123</w:t>
            </w:r>
          </w:p>
        </w:tc>
        <w:tc>
          <w:tcPr>
            <w:tcW w:w="621" w:type="dxa"/>
          </w:tcPr>
          <w:p w14:paraId="7A0EB38B" w14:textId="77777777" w:rsidR="00DA59D3" w:rsidRDefault="006B5F7F">
            <w:pPr>
              <w:pStyle w:val="NormalWeb"/>
              <w:widowControl/>
              <w:spacing w:line="320" w:lineRule="atLeast"/>
              <w:ind w:left="60"/>
              <w:jc w:val="right"/>
              <w:rPr>
                <w:rFonts w:ascii="Times New Roman Regular" w:hAnsi="Times New Roman Regular" w:cs="Times New Roman Regular"/>
              </w:rPr>
            </w:pPr>
            <w:r>
              <w:rPr>
                <w:rFonts w:ascii="Times New Roman Regular" w:hAnsi="Times New Roman Regular" w:cs="Times New Roman Regular"/>
                <w:color w:val="010205"/>
                <w:kern w:val="0"/>
                <w:lang w:bidi="ar"/>
              </w:rPr>
              <w:t>5</w:t>
            </w:r>
          </w:p>
        </w:tc>
        <w:tc>
          <w:tcPr>
            <w:tcW w:w="1804" w:type="dxa"/>
          </w:tcPr>
          <w:p w14:paraId="210AC8E5" w14:textId="77777777" w:rsidR="00DA59D3" w:rsidRDefault="006B5F7F">
            <w:pPr>
              <w:pStyle w:val="NormalWeb"/>
              <w:widowControl/>
              <w:spacing w:line="320" w:lineRule="atLeast"/>
              <w:ind w:left="60"/>
              <w:jc w:val="right"/>
              <w:rPr>
                <w:rFonts w:ascii="Times New Roman Regular" w:hAnsi="Times New Roman Regular" w:cs="Times New Roman Regular"/>
              </w:rPr>
            </w:pPr>
            <w:r>
              <w:rPr>
                <w:rFonts w:ascii="Times New Roman Regular" w:hAnsi="Times New Roman Regular" w:cs="Times New Roman Regular"/>
                <w:color w:val="010205"/>
                <w:kern w:val="0"/>
                <w:lang w:bidi="ar"/>
              </w:rPr>
              <w:t>.025</w:t>
            </w:r>
          </w:p>
        </w:tc>
        <w:tc>
          <w:tcPr>
            <w:tcW w:w="855" w:type="dxa"/>
          </w:tcPr>
          <w:p w14:paraId="35C9B429" w14:textId="77777777" w:rsidR="00DA59D3" w:rsidRDefault="006B5F7F">
            <w:pPr>
              <w:pStyle w:val="NormalWeb"/>
              <w:widowControl/>
              <w:spacing w:line="320" w:lineRule="atLeast"/>
              <w:ind w:left="60"/>
              <w:jc w:val="right"/>
              <w:rPr>
                <w:rFonts w:ascii="Times New Roman Regular" w:hAnsi="Times New Roman Regular" w:cs="Times New Roman Regular"/>
              </w:rPr>
            </w:pPr>
            <w:r>
              <w:rPr>
                <w:rFonts w:ascii="Times New Roman Regular" w:hAnsi="Times New Roman Regular" w:cs="Times New Roman Regular"/>
                <w:color w:val="010205"/>
                <w:kern w:val="0"/>
                <w:lang w:bidi="ar"/>
              </w:rPr>
              <w:t>6.338</w:t>
            </w:r>
          </w:p>
        </w:tc>
        <w:tc>
          <w:tcPr>
            <w:tcW w:w="794" w:type="dxa"/>
          </w:tcPr>
          <w:p w14:paraId="161160DD" w14:textId="77777777" w:rsidR="00DA59D3" w:rsidRDefault="006B5F7F">
            <w:pPr>
              <w:pStyle w:val="NormalWeb"/>
              <w:widowControl/>
              <w:spacing w:line="320" w:lineRule="atLeast"/>
              <w:ind w:left="60"/>
              <w:jc w:val="right"/>
              <w:rPr>
                <w:rFonts w:ascii="Times New Roman Regular" w:hAnsi="Times New Roman Regular" w:cs="Times New Roman Regular"/>
              </w:rPr>
            </w:pPr>
            <w:r>
              <w:rPr>
                <w:rFonts w:ascii="Times New Roman Regular" w:hAnsi="Times New Roman Regular" w:cs="Times New Roman Regular"/>
                <w:color w:val="010205"/>
                <w:kern w:val="0"/>
                <w:lang w:bidi="ar"/>
              </w:rPr>
              <w:t>.001</w:t>
            </w:r>
            <w:r>
              <w:rPr>
                <w:rFonts w:ascii="Times New Roman Regular" w:hAnsi="Times New Roman Regular" w:cs="Times New Roman Regular"/>
                <w:color w:val="010205"/>
                <w:kern w:val="0"/>
                <w:vertAlign w:val="superscript"/>
                <w:lang w:bidi="ar"/>
              </w:rPr>
              <w:t>b</w:t>
            </w:r>
          </w:p>
        </w:tc>
      </w:tr>
      <w:tr w:rsidR="00DA59D3" w14:paraId="6DD83296" w14:textId="77777777">
        <w:tc>
          <w:tcPr>
            <w:tcW w:w="389" w:type="dxa"/>
            <w:vAlign w:val="center"/>
          </w:tcPr>
          <w:p w14:paraId="10C38738" w14:textId="77777777" w:rsidR="00DA59D3" w:rsidRDefault="00DA59D3">
            <w:pPr>
              <w:jc w:val="center"/>
              <w:rPr>
                <w:rFonts w:ascii="Times New Roman Regular" w:hAnsi="Times New Roman Regular" w:cs="Times New Roman Regular"/>
                <w:b/>
                <w:sz w:val="24"/>
              </w:rPr>
            </w:pPr>
          </w:p>
        </w:tc>
        <w:tc>
          <w:tcPr>
            <w:tcW w:w="1536" w:type="dxa"/>
            <w:vAlign w:val="center"/>
          </w:tcPr>
          <w:p w14:paraId="38273434" w14:textId="77777777" w:rsidR="00DA59D3" w:rsidRDefault="006B5F7F">
            <w:pPr>
              <w:jc w:val="center"/>
              <w:rPr>
                <w:rFonts w:ascii="Times New Roman Regular" w:hAnsi="Times New Roman Regular" w:cs="Times New Roman Regular"/>
                <w:b/>
                <w:sz w:val="24"/>
              </w:rPr>
            </w:pPr>
            <w:r>
              <w:rPr>
                <w:rFonts w:ascii="Times New Roman Regular" w:eastAsia="Times New Roman" w:hAnsi="Times New Roman Regular" w:cs="Times New Roman Regular"/>
                <w:sz w:val="24"/>
              </w:rPr>
              <w:t>Residual</w:t>
            </w:r>
          </w:p>
        </w:tc>
        <w:tc>
          <w:tcPr>
            <w:tcW w:w="2148" w:type="dxa"/>
          </w:tcPr>
          <w:p w14:paraId="530A85F5" w14:textId="77777777" w:rsidR="00DA59D3" w:rsidRDefault="006B5F7F">
            <w:pPr>
              <w:pStyle w:val="NormalWeb"/>
              <w:widowControl/>
              <w:spacing w:line="320" w:lineRule="atLeast"/>
              <w:ind w:left="60"/>
              <w:jc w:val="right"/>
              <w:rPr>
                <w:rFonts w:ascii="Times New Roman Regular" w:hAnsi="Times New Roman Regular" w:cs="Times New Roman Regular"/>
              </w:rPr>
            </w:pPr>
            <w:r>
              <w:rPr>
                <w:rFonts w:ascii="Times New Roman Regular" w:hAnsi="Times New Roman Regular" w:cs="Times New Roman Regular"/>
                <w:color w:val="010205"/>
                <w:kern w:val="0"/>
                <w:lang w:bidi="ar"/>
              </w:rPr>
              <w:t>.093</w:t>
            </w:r>
          </w:p>
        </w:tc>
        <w:tc>
          <w:tcPr>
            <w:tcW w:w="621" w:type="dxa"/>
          </w:tcPr>
          <w:p w14:paraId="55C1E464" w14:textId="77777777" w:rsidR="00DA59D3" w:rsidRDefault="006B5F7F">
            <w:pPr>
              <w:pStyle w:val="NormalWeb"/>
              <w:widowControl/>
              <w:spacing w:line="320" w:lineRule="atLeast"/>
              <w:ind w:left="60"/>
              <w:jc w:val="right"/>
              <w:rPr>
                <w:rFonts w:ascii="Times New Roman Regular" w:hAnsi="Times New Roman Regular" w:cs="Times New Roman Regular"/>
              </w:rPr>
            </w:pPr>
            <w:r>
              <w:rPr>
                <w:rFonts w:ascii="Times New Roman Regular" w:hAnsi="Times New Roman Regular" w:cs="Times New Roman Regular"/>
                <w:color w:val="010205"/>
                <w:kern w:val="0"/>
                <w:lang w:bidi="ar"/>
              </w:rPr>
              <w:t>24</w:t>
            </w:r>
          </w:p>
        </w:tc>
        <w:tc>
          <w:tcPr>
            <w:tcW w:w="1804" w:type="dxa"/>
          </w:tcPr>
          <w:p w14:paraId="0A63A8BF" w14:textId="77777777" w:rsidR="00DA59D3" w:rsidRDefault="006B5F7F">
            <w:pPr>
              <w:pStyle w:val="NormalWeb"/>
              <w:widowControl/>
              <w:spacing w:line="320" w:lineRule="atLeast"/>
              <w:ind w:left="60"/>
              <w:jc w:val="right"/>
              <w:rPr>
                <w:rFonts w:ascii="Times New Roman Regular" w:hAnsi="Times New Roman Regular" w:cs="Times New Roman Regular"/>
              </w:rPr>
            </w:pPr>
            <w:r>
              <w:rPr>
                <w:rFonts w:ascii="Times New Roman Regular" w:hAnsi="Times New Roman Regular" w:cs="Times New Roman Regular"/>
                <w:color w:val="010205"/>
                <w:kern w:val="0"/>
                <w:lang w:bidi="ar"/>
              </w:rPr>
              <w:t>.004</w:t>
            </w:r>
          </w:p>
        </w:tc>
        <w:tc>
          <w:tcPr>
            <w:tcW w:w="855" w:type="dxa"/>
            <w:vAlign w:val="center"/>
          </w:tcPr>
          <w:p w14:paraId="2C4D67C0" w14:textId="77777777" w:rsidR="00DA59D3" w:rsidRDefault="00DA59D3">
            <w:pPr>
              <w:pStyle w:val="NormalWeb"/>
              <w:widowControl/>
              <w:jc w:val="left"/>
              <w:rPr>
                <w:rFonts w:ascii="Times New Roman Regular" w:hAnsi="Times New Roman Regular" w:cs="Times New Roman Regular"/>
              </w:rPr>
            </w:pPr>
          </w:p>
        </w:tc>
        <w:tc>
          <w:tcPr>
            <w:tcW w:w="794" w:type="dxa"/>
            <w:vAlign w:val="center"/>
          </w:tcPr>
          <w:p w14:paraId="30920BB7" w14:textId="77777777" w:rsidR="00DA59D3" w:rsidRDefault="00DA59D3">
            <w:pPr>
              <w:pStyle w:val="NormalWeb"/>
              <w:widowControl/>
              <w:jc w:val="left"/>
              <w:rPr>
                <w:rFonts w:ascii="Times New Roman Regular" w:hAnsi="Times New Roman Regular" w:cs="Times New Roman Regular"/>
              </w:rPr>
            </w:pPr>
          </w:p>
        </w:tc>
      </w:tr>
      <w:tr w:rsidR="00DA59D3" w14:paraId="3A55238A" w14:textId="77777777">
        <w:tc>
          <w:tcPr>
            <w:tcW w:w="389" w:type="dxa"/>
            <w:vAlign w:val="center"/>
          </w:tcPr>
          <w:p w14:paraId="1A198CCC" w14:textId="77777777" w:rsidR="00DA59D3" w:rsidRDefault="00DA59D3">
            <w:pPr>
              <w:jc w:val="center"/>
              <w:rPr>
                <w:rFonts w:ascii="Times New Roman Regular" w:hAnsi="Times New Roman Regular" w:cs="Times New Roman Regular"/>
                <w:b/>
                <w:sz w:val="24"/>
              </w:rPr>
            </w:pPr>
          </w:p>
        </w:tc>
        <w:tc>
          <w:tcPr>
            <w:tcW w:w="1536" w:type="dxa"/>
            <w:vAlign w:val="center"/>
          </w:tcPr>
          <w:p w14:paraId="613B1B97" w14:textId="77777777" w:rsidR="00DA59D3" w:rsidRDefault="006B5F7F">
            <w:pPr>
              <w:jc w:val="center"/>
              <w:rPr>
                <w:rFonts w:ascii="Times New Roman Regular" w:hAnsi="Times New Roman Regular" w:cs="Times New Roman Regular"/>
                <w:b/>
                <w:sz w:val="24"/>
              </w:rPr>
            </w:pPr>
            <w:r>
              <w:rPr>
                <w:rFonts w:ascii="Times New Roman Regular" w:eastAsia="Times New Roman" w:hAnsi="Times New Roman Regular" w:cs="Times New Roman Regular"/>
                <w:sz w:val="24"/>
              </w:rPr>
              <w:t>Total</w:t>
            </w:r>
          </w:p>
        </w:tc>
        <w:tc>
          <w:tcPr>
            <w:tcW w:w="2148" w:type="dxa"/>
          </w:tcPr>
          <w:p w14:paraId="339E5383" w14:textId="77777777" w:rsidR="00DA59D3" w:rsidRDefault="006B5F7F">
            <w:pPr>
              <w:pStyle w:val="NormalWeb"/>
              <w:widowControl/>
              <w:spacing w:line="320" w:lineRule="atLeast"/>
              <w:ind w:left="60"/>
              <w:jc w:val="right"/>
              <w:rPr>
                <w:rFonts w:ascii="Times New Roman Regular" w:hAnsi="Times New Roman Regular" w:cs="Times New Roman Regular"/>
              </w:rPr>
            </w:pPr>
            <w:r>
              <w:rPr>
                <w:rFonts w:ascii="Times New Roman Regular" w:hAnsi="Times New Roman Regular" w:cs="Times New Roman Regular"/>
                <w:color w:val="010205"/>
                <w:kern w:val="0"/>
                <w:lang w:bidi="ar"/>
              </w:rPr>
              <w:t>.216</w:t>
            </w:r>
          </w:p>
        </w:tc>
        <w:tc>
          <w:tcPr>
            <w:tcW w:w="621" w:type="dxa"/>
          </w:tcPr>
          <w:p w14:paraId="5BF69265" w14:textId="77777777" w:rsidR="00DA59D3" w:rsidRDefault="006B5F7F">
            <w:pPr>
              <w:pStyle w:val="NormalWeb"/>
              <w:widowControl/>
              <w:spacing w:line="320" w:lineRule="atLeast"/>
              <w:ind w:left="60"/>
              <w:jc w:val="right"/>
              <w:rPr>
                <w:rFonts w:ascii="Times New Roman Regular" w:hAnsi="Times New Roman Regular" w:cs="Times New Roman Regular"/>
              </w:rPr>
            </w:pPr>
            <w:r>
              <w:rPr>
                <w:rFonts w:ascii="Times New Roman Regular" w:hAnsi="Times New Roman Regular" w:cs="Times New Roman Regular"/>
                <w:color w:val="010205"/>
                <w:kern w:val="0"/>
                <w:lang w:bidi="ar"/>
              </w:rPr>
              <w:t>29</w:t>
            </w:r>
          </w:p>
        </w:tc>
        <w:tc>
          <w:tcPr>
            <w:tcW w:w="1804" w:type="dxa"/>
            <w:vAlign w:val="center"/>
          </w:tcPr>
          <w:p w14:paraId="1D5B0350" w14:textId="77777777" w:rsidR="00DA59D3" w:rsidRDefault="00DA59D3">
            <w:pPr>
              <w:pStyle w:val="NormalWeb"/>
              <w:widowControl/>
              <w:jc w:val="left"/>
              <w:rPr>
                <w:rFonts w:ascii="Times New Roman Regular" w:hAnsi="Times New Roman Regular" w:cs="Times New Roman Regular"/>
              </w:rPr>
            </w:pPr>
          </w:p>
        </w:tc>
        <w:tc>
          <w:tcPr>
            <w:tcW w:w="855" w:type="dxa"/>
            <w:vAlign w:val="center"/>
          </w:tcPr>
          <w:p w14:paraId="479AC6A4" w14:textId="77777777" w:rsidR="00DA59D3" w:rsidRDefault="00DA59D3">
            <w:pPr>
              <w:pStyle w:val="NormalWeb"/>
              <w:widowControl/>
              <w:jc w:val="left"/>
              <w:rPr>
                <w:rFonts w:ascii="Times New Roman Regular" w:hAnsi="Times New Roman Regular" w:cs="Times New Roman Regular"/>
              </w:rPr>
            </w:pPr>
          </w:p>
        </w:tc>
        <w:tc>
          <w:tcPr>
            <w:tcW w:w="794" w:type="dxa"/>
            <w:vAlign w:val="center"/>
          </w:tcPr>
          <w:p w14:paraId="17C34C5C" w14:textId="77777777" w:rsidR="00DA59D3" w:rsidRDefault="00DA59D3">
            <w:pPr>
              <w:pStyle w:val="NormalWeb"/>
              <w:widowControl/>
              <w:jc w:val="left"/>
              <w:rPr>
                <w:rFonts w:ascii="Times New Roman Regular" w:hAnsi="Times New Roman Regular" w:cs="Times New Roman Regular"/>
              </w:rPr>
            </w:pPr>
          </w:p>
        </w:tc>
      </w:tr>
      <w:tr w:rsidR="00DA59D3" w14:paraId="32AFA3EF" w14:textId="77777777">
        <w:tc>
          <w:tcPr>
            <w:tcW w:w="8147" w:type="dxa"/>
            <w:gridSpan w:val="7"/>
          </w:tcPr>
          <w:p w14:paraId="6F412EDC" w14:textId="77777777" w:rsidR="00DA59D3" w:rsidRDefault="006B5F7F">
            <w:pPr>
              <w:pStyle w:val="NormalWeb"/>
              <w:widowControl/>
              <w:ind w:left="60"/>
              <w:jc w:val="left"/>
              <w:rPr>
                <w:rFonts w:ascii="Times New Roman Regular" w:hAnsi="Times New Roman Regular" w:cs="Times New Roman Regular"/>
                <w:lang w:val="zh-CN" w:eastAsia="zh-TW"/>
              </w:rPr>
            </w:pPr>
            <w:r>
              <w:rPr>
                <w:rFonts w:ascii="Times New Roman Regular" w:eastAsia="Times" w:hAnsi="Times New Roman Regular" w:cs="Times New Roman Regular"/>
                <w:color w:val="010205"/>
                <w:kern w:val="0"/>
                <w:lang w:bidi="ar"/>
              </w:rPr>
              <w:t>a. Dependent Variable: ROA</w:t>
            </w:r>
          </w:p>
        </w:tc>
      </w:tr>
      <w:tr w:rsidR="00DA59D3" w14:paraId="49CC82BD" w14:textId="77777777">
        <w:tc>
          <w:tcPr>
            <w:tcW w:w="8147" w:type="dxa"/>
            <w:gridSpan w:val="7"/>
          </w:tcPr>
          <w:p w14:paraId="1730E4F7" w14:textId="77777777" w:rsidR="00DA59D3" w:rsidRDefault="006B5F7F">
            <w:pPr>
              <w:pStyle w:val="NormalWeb"/>
              <w:widowControl/>
              <w:ind w:left="60"/>
              <w:jc w:val="left"/>
              <w:rPr>
                <w:rFonts w:ascii="Times New Roman Regular" w:hAnsi="Times New Roman Regular" w:cs="Times New Roman Regular"/>
                <w:lang w:val="zh-CN" w:eastAsia="zh-TW"/>
              </w:rPr>
            </w:pPr>
            <w:r>
              <w:rPr>
                <w:rFonts w:ascii="Times New Roman Regular" w:eastAsia="Times" w:hAnsi="Times New Roman Regular" w:cs="Times New Roman Regular"/>
                <w:color w:val="010205"/>
                <w:kern w:val="0"/>
                <w:lang w:bidi="ar"/>
              </w:rPr>
              <w:t>b. Predictors: (Constant), CapSt</w:t>
            </w:r>
            <w:r>
              <w:rPr>
                <w:rFonts w:ascii="Times New Roman Regular" w:eastAsia="Times" w:hAnsi="Times New Roman Regular" w:cs="Times New Roman Regular"/>
                <w:color w:val="010205"/>
                <w:kern w:val="0"/>
                <w:lang w:bidi="ar"/>
              </w:rPr>
              <w:t>r</w:t>
            </w:r>
            <w:r>
              <w:rPr>
                <w:rFonts w:ascii="Times New Roman Regular" w:eastAsia="Times" w:hAnsi="Times New Roman Regular" w:cs="Times New Roman Regular"/>
                <w:color w:val="010205"/>
                <w:kern w:val="0"/>
                <w:lang w:bidi="ar"/>
              </w:rPr>
              <w:t>, BusRisk, Tang, Tax, Liqud</w:t>
            </w:r>
          </w:p>
        </w:tc>
      </w:tr>
    </w:tbl>
    <w:p w14:paraId="45C0708A" w14:textId="77777777" w:rsidR="00DA59D3" w:rsidRDefault="006B5F7F">
      <w:pPr>
        <w:pStyle w:val="NormalWeb"/>
        <w:widowControl/>
        <w:spacing w:line="276" w:lineRule="auto"/>
        <w:rPr>
          <w:rFonts w:ascii="Arial Narrow Regular" w:hAnsi="Arial Narrow Regular" w:cs="Arial Narrow Regular"/>
        </w:rPr>
      </w:pPr>
      <w:r>
        <w:rPr>
          <w:rFonts w:ascii="Arial Narrow Regular" w:hAnsi="Arial Narrow Regular" w:cs="Arial Narrow Regular"/>
        </w:rPr>
        <w:t>Sumber: Pengolahan Data</w:t>
      </w:r>
    </w:p>
    <w:p w14:paraId="02AA3CD9" w14:textId="77777777" w:rsidR="00DA59D3" w:rsidRDefault="00DA59D3">
      <w:pPr>
        <w:pStyle w:val="p1"/>
      </w:pPr>
    </w:p>
    <w:p w14:paraId="57ECF4B9" w14:textId="77777777" w:rsidR="00DA59D3" w:rsidRDefault="006B5F7F">
      <w:pPr>
        <w:spacing w:line="276" w:lineRule="auto"/>
        <w:ind w:firstLine="420"/>
        <w:rPr>
          <w:rFonts w:ascii="Times New Roman Regular" w:hAnsi="Times New Roman Regular" w:cs="Times New Roman Regular"/>
          <w:b/>
          <w:bCs/>
          <w:sz w:val="24"/>
        </w:rPr>
      </w:pPr>
      <w:r>
        <w:rPr>
          <w:rFonts w:ascii="Arial Narrow Regular" w:hAnsi="Arial Narrow Regular" w:cs="Arial Narrow Regular"/>
          <w:sz w:val="24"/>
        </w:rPr>
        <w:t>Uji F juga dilakukan untuk menguji pengaruh variabel bebas terhadap variabel terikat secara simultan (Nugroho, 2005). Dasar penilaian uji ini adalah nilai sig dari uji-F lebih kecil dari 0,05, variabel bebas kedua model mempengaruhi variabel terikat secara</w:t>
      </w:r>
      <w:r>
        <w:rPr>
          <w:rFonts w:ascii="Arial Narrow Regular" w:hAnsi="Arial Narrow Regular" w:cs="Arial Narrow Regular"/>
          <w:sz w:val="24"/>
        </w:rPr>
        <w:t xml:space="preserve"> simultan. Berdasarkan tabel anova </w:t>
      </w:r>
      <w:r>
        <w:rPr>
          <w:rFonts w:ascii="Arial Narrow Regular" w:hAnsi="Arial Narrow Regular" w:cs="Arial Narrow Regular"/>
          <w:sz w:val="24"/>
        </w:rPr>
        <w:t xml:space="preserve">nilai signifikan disemua model regresi adalah 0.000 yang dimana nilai ini lebih rendah dari taraf signifikansi 5%, serta nilai F hitung yang lebih besar dari 4. Artinya variabel independen dalam model ini secara simultan </w:t>
      </w:r>
      <w:r>
        <w:rPr>
          <w:rFonts w:ascii="Arial Narrow Regular" w:hAnsi="Arial Narrow Regular" w:cs="Arial Narrow Regular"/>
          <w:sz w:val="24"/>
        </w:rPr>
        <w:t>mempengaruhi variabel dependennya.</w:t>
      </w:r>
    </w:p>
    <w:p w14:paraId="38753746" w14:textId="77777777" w:rsidR="00DA59D3" w:rsidRDefault="00DA59D3">
      <w:pPr>
        <w:rPr>
          <w:rFonts w:ascii="Times New Roman Regular" w:hAnsi="Times New Roman Regular" w:cs="Times New Roman Regular"/>
          <w:b/>
          <w:bCs/>
          <w:sz w:val="24"/>
        </w:rPr>
      </w:pPr>
    </w:p>
    <w:p w14:paraId="03D64FA6" w14:textId="77777777" w:rsidR="00DA59D3" w:rsidRDefault="006B5F7F">
      <w:pPr>
        <w:spacing w:line="23" w:lineRule="atLeast"/>
        <w:jc w:val="center"/>
        <w:rPr>
          <w:rFonts w:ascii="Arial Narrow Regular" w:hAnsi="Arial Narrow Regular" w:cs="Arial Narrow Regular"/>
          <w:b/>
          <w:bCs/>
          <w:sz w:val="24"/>
        </w:rPr>
      </w:pPr>
      <w:r>
        <w:rPr>
          <w:rFonts w:ascii="Arial Narrow Regular" w:hAnsi="Arial Narrow Regular" w:cs="Arial Narrow Regular"/>
          <w:b/>
          <w:bCs/>
          <w:sz w:val="24"/>
        </w:rPr>
        <w:t>Tabel 5</w:t>
      </w:r>
    </w:p>
    <w:p w14:paraId="4FBA5744" w14:textId="77777777" w:rsidR="00DA59D3" w:rsidRDefault="006B5F7F">
      <w:pPr>
        <w:spacing w:line="23" w:lineRule="atLeast"/>
        <w:jc w:val="center"/>
        <w:rPr>
          <w:rFonts w:ascii="Times New Roman Regular" w:hAnsi="Times New Roman Regular" w:cs="Times New Roman Regular"/>
          <w:color w:val="000000" w:themeColor="text1"/>
          <w:sz w:val="24"/>
        </w:rPr>
      </w:pPr>
      <w:r>
        <w:rPr>
          <w:rFonts w:ascii="Arial Narrow Regular" w:hAnsi="Arial Narrow Regular" w:cs="Arial Narrow Regular"/>
          <w:b/>
          <w:bCs/>
          <w:sz w:val="24"/>
        </w:rPr>
        <w:t>Koefisien Determinasi</w:t>
      </w:r>
    </w:p>
    <w:tbl>
      <w:tblPr>
        <w:tblStyle w:val="TableGrid"/>
        <w:tblW w:w="0" w:type="auto"/>
        <w:tblLook w:val="04A0" w:firstRow="1" w:lastRow="0" w:firstColumn="1" w:lastColumn="0" w:noHBand="0" w:noVBand="1"/>
      </w:tblPr>
      <w:tblGrid>
        <w:gridCol w:w="1545"/>
        <w:gridCol w:w="806"/>
        <w:gridCol w:w="1117"/>
        <w:gridCol w:w="1822"/>
        <w:gridCol w:w="2857"/>
      </w:tblGrid>
      <w:tr w:rsidR="00DA59D3" w14:paraId="3A4673A1" w14:textId="77777777">
        <w:tc>
          <w:tcPr>
            <w:tcW w:w="1545" w:type="dxa"/>
            <w:vAlign w:val="center"/>
          </w:tcPr>
          <w:p w14:paraId="3AB29BE1" w14:textId="77777777" w:rsidR="00DA59D3" w:rsidRDefault="006B5F7F">
            <w:pPr>
              <w:jc w:val="center"/>
              <w:rPr>
                <w:rFonts w:ascii="Times New Roman Regular" w:hAnsi="Times New Roman Regular" w:cs="Times New Roman Regular"/>
                <w:b/>
                <w:sz w:val="24"/>
              </w:rPr>
            </w:pPr>
            <w:r>
              <w:rPr>
                <w:rFonts w:ascii="Times New Roman Regular" w:hAnsi="Times New Roman Regular" w:cs="Times New Roman Regular"/>
                <w:b/>
                <w:sz w:val="24"/>
              </w:rPr>
              <w:t>Model</w:t>
            </w:r>
          </w:p>
        </w:tc>
        <w:tc>
          <w:tcPr>
            <w:tcW w:w="806" w:type="dxa"/>
            <w:vAlign w:val="center"/>
          </w:tcPr>
          <w:p w14:paraId="7112C7D9" w14:textId="77777777" w:rsidR="00DA59D3" w:rsidRDefault="006B5F7F">
            <w:pPr>
              <w:jc w:val="center"/>
              <w:rPr>
                <w:rFonts w:ascii="Times New Roman Regular" w:hAnsi="Times New Roman Regular" w:cs="Times New Roman Regular"/>
                <w:b/>
                <w:sz w:val="24"/>
              </w:rPr>
            </w:pPr>
            <w:r>
              <w:rPr>
                <w:rFonts w:ascii="Times New Roman Regular" w:hAnsi="Times New Roman Regular" w:cs="Times New Roman Regular"/>
                <w:b/>
                <w:sz w:val="24"/>
              </w:rPr>
              <w:t>R</w:t>
            </w:r>
          </w:p>
        </w:tc>
        <w:tc>
          <w:tcPr>
            <w:tcW w:w="1117" w:type="dxa"/>
            <w:vAlign w:val="center"/>
          </w:tcPr>
          <w:p w14:paraId="7889CA1D" w14:textId="77777777" w:rsidR="00DA59D3" w:rsidRDefault="006B5F7F">
            <w:pPr>
              <w:jc w:val="center"/>
              <w:rPr>
                <w:rFonts w:ascii="Times New Roman Regular" w:hAnsi="Times New Roman Regular" w:cs="Times New Roman Regular"/>
                <w:b/>
                <w:sz w:val="24"/>
              </w:rPr>
            </w:pPr>
            <w:r>
              <w:rPr>
                <w:rFonts w:ascii="Times New Roman Regular" w:hAnsi="Times New Roman Regular" w:cs="Times New Roman Regular"/>
                <w:b/>
                <w:sz w:val="24"/>
              </w:rPr>
              <w:t>R Square</w:t>
            </w:r>
          </w:p>
        </w:tc>
        <w:tc>
          <w:tcPr>
            <w:tcW w:w="1822" w:type="dxa"/>
            <w:vAlign w:val="center"/>
          </w:tcPr>
          <w:p w14:paraId="591BA528" w14:textId="77777777" w:rsidR="00DA59D3" w:rsidRDefault="006B5F7F">
            <w:pPr>
              <w:jc w:val="center"/>
              <w:rPr>
                <w:rFonts w:ascii="Times New Roman Regular" w:hAnsi="Times New Roman Regular" w:cs="Times New Roman Regular"/>
                <w:b/>
                <w:sz w:val="24"/>
              </w:rPr>
            </w:pPr>
            <w:r>
              <w:rPr>
                <w:rFonts w:ascii="Times New Roman Regular" w:hAnsi="Times New Roman Regular" w:cs="Times New Roman Regular"/>
                <w:b/>
                <w:sz w:val="24"/>
              </w:rPr>
              <w:t>Adj. R Square</w:t>
            </w:r>
          </w:p>
        </w:tc>
        <w:tc>
          <w:tcPr>
            <w:tcW w:w="2857" w:type="dxa"/>
            <w:vAlign w:val="center"/>
          </w:tcPr>
          <w:p w14:paraId="149BDBA8" w14:textId="77777777" w:rsidR="00DA59D3" w:rsidRDefault="006B5F7F">
            <w:pPr>
              <w:jc w:val="center"/>
              <w:rPr>
                <w:rFonts w:ascii="Times New Roman Regular" w:hAnsi="Times New Roman Regular" w:cs="Times New Roman Regular"/>
                <w:b/>
                <w:sz w:val="24"/>
              </w:rPr>
            </w:pPr>
            <w:r>
              <w:rPr>
                <w:rFonts w:ascii="Times New Roman Regular" w:hAnsi="Times New Roman Regular" w:cs="Times New Roman Regular"/>
                <w:b/>
                <w:sz w:val="24"/>
              </w:rPr>
              <w:t>Std. Error of the Estimate</w:t>
            </w:r>
          </w:p>
        </w:tc>
      </w:tr>
      <w:tr w:rsidR="00DA59D3" w14:paraId="0F4CD470" w14:textId="77777777">
        <w:trPr>
          <w:trHeight w:val="300"/>
        </w:trPr>
        <w:tc>
          <w:tcPr>
            <w:tcW w:w="1545" w:type="dxa"/>
            <w:noWrap/>
          </w:tcPr>
          <w:p w14:paraId="3BCEB8C9" w14:textId="77777777" w:rsidR="00DA59D3" w:rsidRDefault="006B5F7F">
            <w:pPr>
              <w:pStyle w:val="NormalWeb"/>
              <w:widowControl/>
              <w:ind w:left="60"/>
              <w:jc w:val="left"/>
              <w:rPr>
                <w:rFonts w:ascii="Times New Roman Regular" w:eastAsia="Times New Roman" w:hAnsi="Times New Roman Regular" w:cs="Times New Roman Regular"/>
              </w:rPr>
            </w:pPr>
            <w:r>
              <w:rPr>
                <w:rFonts w:ascii="Times New Roman Regular" w:eastAsia="Times" w:hAnsi="Times New Roman Regular" w:cs="Times New Roman Regular"/>
                <w:color w:val="264A60"/>
                <w:kern w:val="0"/>
                <w:lang w:bidi="ar"/>
              </w:rPr>
              <w:t>1</w:t>
            </w:r>
          </w:p>
        </w:tc>
        <w:tc>
          <w:tcPr>
            <w:tcW w:w="806" w:type="dxa"/>
            <w:noWrap/>
          </w:tcPr>
          <w:p w14:paraId="0493D3EF" w14:textId="77777777" w:rsidR="00DA59D3" w:rsidRDefault="006B5F7F">
            <w:pPr>
              <w:pStyle w:val="NormalWeb"/>
              <w:widowControl/>
              <w:spacing w:line="320" w:lineRule="atLeast"/>
              <w:ind w:left="60"/>
              <w:jc w:val="right"/>
              <w:rPr>
                <w:rFonts w:ascii="Times New Roman Regular" w:eastAsia="Times New Roman" w:hAnsi="Times New Roman Regular" w:cs="Times New Roman Regular"/>
              </w:rPr>
            </w:pPr>
            <w:r>
              <w:rPr>
                <w:rFonts w:ascii="Times New Roman Regular" w:hAnsi="Times New Roman Regular" w:cs="Times New Roman Regular"/>
                <w:color w:val="010205"/>
                <w:kern w:val="0"/>
                <w:lang w:bidi="ar"/>
              </w:rPr>
              <w:t>.754</w:t>
            </w:r>
            <w:r>
              <w:rPr>
                <w:rFonts w:ascii="Times New Roman Regular" w:hAnsi="Times New Roman Regular" w:cs="Times New Roman Regular"/>
                <w:color w:val="010205"/>
                <w:kern w:val="0"/>
                <w:vertAlign w:val="superscript"/>
                <w:lang w:bidi="ar"/>
              </w:rPr>
              <w:t>a</w:t>
            </w:r>
          </w:p>
        </w:tc>
        <w:tc>
          <w:tcPr>
            <w:tcW w:w="1117" w:type="dxa"/>
            <w:noWrap/>
          </w:tcPr>
          <w:p w14:paraId="3636344B" w14:textId="77777777" w:rsidR="00DA59D3" w:rsidRDefault="006B5F7F">
            <w:pPr>
              <w:pStyle w:val="NormalWeb"/>
              <w:widowControl/>
              <w:spacing w:line="320" w:lineRule="atLeast"/>
              <w:ind w:left="60"/>
              <w:jc w:val="right"/>
              <w:rPr>
                <w:rFonts w:ascii="Times New Roman Regular" w:eastAsia="Times New Roman" w:hAnsi="Times New Roman Regular" w:cs="Times New Roman Regular"/>
              </w:rPr>
            </w:pPr>
            <w:r>
              <w:rPr>
                <w:rFonts w:ascii="Times New Roman Regular" w:hAnsi="Times New Roman Regular" w:cs="Times New Roman Regular"/>
                <w:color w:val="010205"/>
                <w:kern w:val="0"/>
                <w:lang w:bidi="ar"/>
              </w:rPr>
              <w:t>.569</w:t>
            </w:r>
          </w:p>
        </w:tc>
        <w:tc>
          <w:tcPr>
            <w:tcW w:w="1822" w:type="dxa"/>
            <w:noWrap/>
          </w:tcPr>
          <w:p w14:paraId="5880EB20" w14:textId="77777777" w:rsidR="00DA59D3" w:rsidRDefault="006B5F7F">
            <w:pPr>
              <w:pStyle w:val="NormalWeb"/>
              <w:widowControl/>
              <w:spacing w:line="320" w:lineRule="atLeast"/>
              <w:ind w:left="60"/>
              <w:jc w:val="right"/>
              <w:rPr>
                <w:rFonts w:ascii="Times New Roman Regular" w:eastAsia="Times New Roman" w:hAnsi="Times New Roman Regular" w:cs="Times New Roman Regular"/>
              </w:rPr>
            </w:pPr>
            <w:r>
              <w:rPr>
                <w:rFonts w:ascii="Times New Roman Regular" w:hAnsi="Times New Roman Regular" w:cs="Times New Roman Regular"/>
                <w:color w:val="010205"/>
                <w:kern w:val="0"/>
                <w:lang w:bidi="ar"/>
              </w:rPr>
              <w:t>.479</w:t>
            </w:r>
          </w:p>
        </w:tc>
        <w:tc>
          <w:tcPr>
            <w:tcW w:w="2857" w:type="dxa"/>
            <w:noWrap/>
          </w:tcPr>
          <w:p w14:paraId="64C90835" w14:textId="77777777" w:rsidR="00DA59D3" w:rsidRDefault="006B5F7F">
            <w:pPr>
              <w:pStyle w:val="NormalWeb"/>
              <w:widowControl/>
              <w:spacing w:line="320" w:lineRule="atLeast"/>
              <w:ind w:left="60"/>
              <w:jc w:val="right"/>
              <w:rPr>
                <w:rFonts w:ascii="Times New Roman Regular" w:eastAsia="Times New Roman" w:hAnsi="Times New Roman Regular" w:cs="Times New Roman Regular"/>
              </w:rPr>
            </w:pPr>
            <w:r>
              <w:rPr>
                <w:rFonts w:ascii="Times New Roman Regular" w:hAnsi="Times New Roman Regular" w:cs="Times New Roman Regular"/>
                <w:color w:val="010205"/>
                <w:kern w:val="0"/>
                <w:lang w:bidi="ar"/>
              </w:rPr>
              <w:t>.06233542</w:t>
            </w:r>
          </w:p>
        </w:tc>
      </w:tr>
      <w:tr w:rsidR="00DA59D3" w14:paraId="4093F410" w14:textId="77777777">
        <w:trPr>
          <w:trHeight w:val="300"/>
        </w:trPr>
        <w:tc>
          <w:tcPr>
            <w:tcW w:w="8147" w:type="dxa"/>
            <w:gridSpan w:val="5"/>
            <w:noWrap/>
          </w:tcPr>
          <w:p w14:paraId="117E97D8" w14:textId="77777777" w:rsidR="00DA59D3" w:rsidRDefault="006B5F7F">
            <w:pPr>
              <w:pStyle w:val="NormalWeb"/>
              <w:widowControl/>
              <w:ind w:left="60"/>
              <w:jc w:val="left"/>
              <w:rPr>
                <w:rFonts w:ascii="Times New Roman Regular" w:eastAsia="Times" w:hAnsi="Times New Roman Regular" w:cs="Times New Roman Regular"/>
                <w:color w:val="010205"/>
                <w:kern w:val="0"/>
                <w:lang w:bidi="ar"/>
              </w:rPr>
            </w:pPr>
            <w:r>
              <w:rPr>
                <w:rFonts w:ascii="Times New Roman Regular" w:eastAsia="Times" w:hAnsi="Times New Roman Regular" w:cs="Times New Roman Regular"/>
                <w:color w:val="010205"/>
                <w:kern w:val="0"/>
                <w:lang w:bidi="ar"/>
              </w:rPr>
              <w:t>a. Predictors: (Constant), CapStr, BusRisk, Tang, Tax, Liqud</w:t>
            </w:r>
          </w:p>
        </w:tc>
      </w:tr>
      <w:tr w:rsidR="00DA59D3" w14:paraId="2E978C7F" w14:textId="77777777">
        <w:trPr>
          <w:trHeight w:val="300"/>
        </w:trPr>
        <w:tc>
          <w:tcPr>
            <w:tcW w:w="8147" w:type="dxa"/>
            <w:gridSpan w:val="5"/>
            <w:noWrap/>
          </w:tcPr>
          <w:p w14:paraId="0706E54E" w14:textId="77777777" w:rsidR="00DA59D3" w:rsidRDefault="006B5F7F">
            <w:pPr>
              <w:pStyle w:val="NormalWeb"/>
              <w:widowControl/>
              <w:ind w:left="60"/>
              <w:jc w:val="left"/>
              <w:rPr>
                <w:rFonts w:ascii="Times New Roman Regular" w:eastAsia="Times" w:hAnsi="Times New Roman Regular" w:cs="Times New Roman Regular"/>
                <w:color w:val="010205"/>
                <w:kern w:val="0"/>
                <w:lang w:bidi="ar"/>
              </w:rPr>
            </w:pPr>
            <w:r>
              <w:rPr>
                <w:rFonts w:ascii="Times New Roman Regular" w:eastAsia="Times" w:hAnsi="Times New Roman Regular" w:cs="Times New Roman Regular"/>
                <w:color w:val="010205"/>
                <w:kern w:val="0"/>
                <w:lang w:bidi="ar"/>
              </w:rPr>
              <w:t>b. Dependent Variable: ROA</w:t>
            </w:r>
          </w:p>
        </w:tc>
      </w:tr>
    </w:tbl>
    <w:p w14:paraId="06F5AF98" w14:textId="77777777" w:rsidR="00DA59D3" w:rsidRDefault="006B5F7F">
      <w:pPr>
        <w:pStyle w:val="NormalWeb"/>
        <w:widowControl/>
        <w:jc w:val="left"/>
        <w:rPr>
          <w:rFonts w:ascii="Times New Roman Regular" w:hAnsi="Times New Roman Regular" w:cs="Times New Roman Regular"/>
        </w:rPr>
      </w:pPr>
      <w:r>
        <w:rPr>
          <w:rFonts w:ascii="Times New Roman Regular" w:hAnsi="Times New Roman Regular" w:cs="Times New Roman Regular"/>
        </w:rPr>
        <w:t>Sumber: Pengolahan Data</w:t>
      </w:r>
    </w:p>
    <w:p w14:paraId="1A5E0A53" w14:textId="77777777" w:rsidR="00DA59D3" w:rsidRDefault="00DA59D3">
      <w:pPr>
        <w:pStyle w:val="NormalWeb"/>
        <w:widowControl/>
        <w:jc w:val="left"/>
        <w:rPr>
          <w:rFonts w:ascii="Times New Roman Regular" w:hAnsi="Times New Roman Regular" w:cs="Times New Roman Regular"/>
        </w:rPr>
      </w:pPr>
    </w:p>
    <w:p w14:paraId="24BEDD28" w14:textId="77777777" w:rsidR="00DA59D3" w:rsidRDefault="006B5F7F">
      <w:pPr>
        <w:spacing w:line="276" w:lineRule="auto"/>
        <w:ind w:firstLine="420"/>
        <w:rPr>
          <w:rFonts w:ascii="Arial Narrow Regular" w:hAnsi="Arial Narrow Regular" w:cs="Arial Narrow Regular"/>
          <w:sz w:val="24"/>
        </w:rPr>
      </w:pPr>
      <w:r>
        <w:rPr>
          <w:rFonts w:ascii="Arial Narrow Regular" w:hAnsi="Arial Narrow Regular" w:cs="Arial Narrow Regular"/>
          <w:sz w:val="24"/>
        </w:rPr>
        <w:t xml:space="preserve"> Tabel di atas menunjukkan nilai koefisien determinasi sebesar 0.520 Hal tersebut menggambarkan kemampuan ROA (variabel terikat) dapat dijelaskan oleh variabel bebas. Artinya ROA sebesar 52% dijelaskan oleh variabel independen seda</w:t>
      </w:r>
      <w:r>
        <w:rPr>
          <w:rFonts w:ascii="Arial Narrow Regular" w:hAnsi="Arial Narrow Regular" w:cs="Arial Narrow Regular"/>
          <w:sz w:val="24"/>
        </w:rPr>
        <w:t>ngkan sisanya sebesar 48% dapat dijelaskan oleh faktor lain yang tidak termasuk dalam penelitian ini. Sehingga H1 dan H5 dalam penelitian ini diterima dan hipotesis lainnya ditolak.</w:t>
      </w:r>
    </w:p>
    <w:p w14:paraId="49371A8D" w14:textId="77777777" w:rsidR="00DA59D3" w:rsidRDefault="00DA59D3">
      <w:pPr>
        <w:spacing w:line="276" w:lineRule="auto"/>
        <w:ind w:firstLine="420"/>
        <w:rPr>
          <w:rFonts w:ascii="Arial Narrow Regular" w:hAnsi="Arial Narrow Regular" w:cs="Arial Narrow Regular"/>
          <w:sz w:val="24"/>
        </w:rPr>
      </w:pPr>
    </w:p>
    <w:p w14:paraId="620276F3" w14:textId="77777777" w:rsidR="00DA59D3" w:rsidRDefault="006B5F7F">
      <w:pPr>
        <w:pStyle w:val="NormalWeb"/>
        <w:widowControl/>
        <w:numPr>
          <w:ilvl w:val="0"/>
          <w:numId w:val="4"/>
        </w:numPr>
        <w:spacing w:line="276" w:lineRule="auto"/>
        <w:rPr>
          <w:rFonts w:ascii="Arial Narrow Bold" w:hAnsi="Arial Narrow Bold" w:cs="Arial Narrow Bold"/>
          <w:b/>
          <w:bCs/>
        </w:rPr>
      </w:pPr>
      <w:r>
        <w:rPr>
          <w:rFonts w:ascii="Arial Narrow Bold" w:hAnsi="Arial Narrow Bold" w:cs="Arial Narrow Bold"/>
          <w:b/>
          <w:bCs/>
        </w:rPr>
        <w:t>Pembahasan</w:t>
      </w:r>
    </w:p>
    <w:p w14:paraId="139A3F6B" w14:textId="77777777" w:rsidR="00DA59D3" w:rsidRDefault="006B5F7F">
      <w:pPr>
        <w:spacing w:line="276" w:lineRule="auto"/>
        <w:ind w:firstLine="418"/>
        <w:rPr>
          <w:rFonts w:ascii="Arial Narrow Regular" w:hAnsi="Arial Narrow Regular" w:cs="Arial Narrow Regular"/>
          <w:sz w:val="24"/>
        </w:rPr>
      </w:pPr>
      <w:r>
        <w:rPr>
          <w:rFonts w:ascii="Arial Narrow Regular" w:hAnsi="Arial Narrow Regular" w:cs="Arial Narrow Regular"/>
          <w:sz w:val="24"/>
        </w:rPr>
        <w:t xml:space="preserve">Struktur modal dalam penelitian menggunakan rasio hutang </w:t>
      </w:r>
      <w:r>
        <w:rPr>
          <w:rFonts w:ascii="Arial Narrow Regular" w:hAnsi="Arial Narrow Regular" w:cs="Arial Narrow Regular"/>
          <w:sz w:val="24"/>
        </w:rPr>
        <w:t>jangka panjang terhadap aset dimana berpengaruh negatif dan signifikan terhadap kinerja (ROA). Pengaruh negaitf antara struktur modal terhadap return on asset memiliki arti bahwa peningkatan penggunaan hutang akan berdampak pada penurunan profitabilitas ya</w:t>
      </w:r>
      <w:r>
        <w:rPr>
          <w:rFonts w:ascii="Arial Narrow Regular" w:hAnsi="Arial Narrow Regular" w:cs="Arial Narrow Regular"/>
          <w:sz w:val="24"/>
        </w:rPr>
        <w:t xml:space="preserve">ng diukur dengan </w:t>
      </w:r>
      <w:r>
        <w:rPr>
          <w:rFonts w:ascii="Arial Narrow Regular" w:hAnsi="Arial Narrow Regular" w:cs="Arial Narrow Regular"/>
          <w:sz w:val="24"/>
        </w:rPr>
        <w:lastRenderedPageBreak/>
        <w:t>ROA. Hal ini disebabkan karena hutang dapat menyebabkan dampak buruk terhadap kinerja perusahaan karena beban hutang yang tinggi dapat mengurangi laba perusahaan. Struktur modal perusahaan yang cenderung didominasi oleh hutang akan meningk</w:t>
      </w:r>
      <w:r>
        <w:rPr>
          <w:rFonts w:ascii="Arial Narrow Regular" w:hAnsi="Arial Narrow Regular" w:cs="Arial Narrow Regular"/>
          <w:sz w:val="24"/>
        </w:rPr>
        <w:t>atkan beban bunga yang ditanggung perusahaan sehingga mengakibatkan penurunan pendapatan perusahaan, tetapi pajak yang harus dibayar perusahaan pun menjadi kecil. Sehingga dapat disimpulkan bahwa peningkatan penggunaan hutang jangka panjang dapat berdampak</w:t>
      </w:r>
      <w:r>
        <w:rPr>
          <w:rFonts w:ascii="Arial Narrow Regular" w:hAnsi="Arial Narrow Regular" w:cs="Arial Narrow Regular"/>
          <w:sz w:val="24"/>
        </w:rPr>
        <w:t xml:space="preserve"> pada penurunan kinerja, maka perusahaan disaranan untuk meminimalkan penggunaan hutang jangka panjang. Pengaruh signifikan antara struktur modal terhadap return on asset menjadi indikasi bahwa ratio hutang ini merupakan variabel yang relevan untuk menjela</w:t>
      </w:r>
      <w:r>
        <w:rPr>
          <w:rFonts w:ascii="Arial Narrow Regular" w:hAnsi="Arial Narrow Regular" w:cs="Arial Narrow Regular"/>
          <w:sz w:val="24"/>
        </w:rPr>
        <w:t>skan pengaruh struktur modal terhadap kinerja ROA.</w:t>
      </w:r>
    </w:p>
    <w:p w14:paraId="1F7F9802" w14:textId="77777777" w:rsidR="00DA59D3" w:rsidRDefault="006B5F7F">
      <w:pPr>
        <w:spacing w:line="276" w:lineRule="auto"/>
        <w:ind w:firstLine="420"/>
        <w:rPr>
          <w:rFonts w:ascii="Arial Narrow Regular" w:hAnsi="Arial Narrow Regular" w:cs="Arial Narrow Regular"/>
          <w:sz w:val="24"/>
        </w:rPr>
      </w:pPr>
      <w:r>
        <w:rPr>
          <w:rFonts w:ascii="Arial Narrow Regular" w:hAnsi="Arial Narrow Regular" w:cs="Arial Narrow Regular"/>
          <w:sz w:val="24"/>
        </w:rPr>
        <w:t xml:space="preserve">Investasi aset tetap atau </w:t>
      </w:r>
      <w:proofErr w:type="gramStart"/>
      <w:r>
        <w:rPr>
          <w:rFonts w:ascii="Arial Narrow Regular" w:hAnsi="Arial Narrow Regular" w:cs="Arial Narrow Regular"/>
          <w:sz w:val="24"/>
        </w:rPr>
        <w:t>non current</w:t>
      </w:r>
      <w:proofErr w:type="gramEnd"/>
      <w:r>
        <w:rPr>
          <w:rFonts w:ascii="Arial Narrow Regular" w:hAnsi="Arial Narrow Regular" w:cs="Arial Narrow Regular"/>
          <w:sz w:val="24"/>
        </w:rPr>
        <w:t xml:space="preserve"> asset berdampak negatif terhadap profitabilitas namun tidak signifikan. Kebijakan perusahaan dalam menambah investasi aset tetap jika tidak diimbangi dengan tingginya agresivitas perusahaan dalam meningkatkan skala pen</w:t>
      </w:r>
      <w:r>
        <w:rPr>
          <w:rFonts w:ascii="Arial Narrow Regular" w:hAnsi="Arial Narrow Regular" w:cs="Arial Narrow Regular"/>
          <w:sz w:val="24"/>
        </w:rPr>
        <w:t>dapatannya, maka akan berdampak pada penurunan profitabilitasnya. Investasi aset tetap berdampak pada tambahan fixed cost, diantaranya berupa biaya penyusutan, biaya pemeliharaan, dan biaya lainnya yang terkait dengan pemanfaatan aset tetap baru, pada prof</w:t>
      </w:r>
      <w:r>
        <w:rPr>
          <w:rFonts w:ascii="Arial Narrow Regular" w:hAnsi="Arial Narrow Regular" w:cs="Arial Narrow Regular"/>
          <w:sz w:val="24"/>
        </w:rPr>
        <w:t>il laba rugi perusahaan. Hal ini menjadi operating leverage bagi perusahaan. Kondisi ini akan menguntungkan apabila perusahaan mampu mengoptimalkan pendapatannya. Namun sebaliknya, jika perusahaan tidak mengimbanginya dengan penambahan pendapatan yang sign</w:t>
      </w:r>
      <w:r>
        <w:rPr>
          <w:rFonts w:ascii="Arial Narrow Regular" w:hAnsi="Arial Narrow Regular" w:cs="Arial Narrow Regular"/>
          <w:sz w:val="24"/>
        </w:rPr>
        <w:t xml:space="preserve">ifikan, fixed cost tersebut akan membebani laba perusahaan, hingga pada akhirnya berdampak pada menurunnya profitabilitas perusahaan. </w:t>
      </w:r>
    </w:p>
    <w:p w14:paraId="7CF737AD" w14:textId="77777777" w:rsidR="00DA59D3" w:rsidRDefault="006B5F7F">
      <w:pPr>
        <w:spacing w:line="276" w:lineRule="auto"/>
        <w:ind w:firstLine="420"/>
        <w:rPr>
          <w:rFonts w:ascii="Arial Narrow Regular" w:hAnsi="Arial Narrow Regular" w:cs="Arial Narrow Regular"/>
          <w:sz w:val="24"/>
        </w:rPr>
      </w:pPr>
      <w:r>
        <w:rPr>
          <w:rFonts w:ascii="Arial Narrow Regular" w:hAnsi="Arial Narrow Regular" w:cs="Arial Narrow Regular"/>
          <w:sz w:val="24"/>
        </w:rPr>
        <w:t xml:space="preserve">Pengujian hipotesis yang dilakukan membuktikan bahwa pajak tidak berpengaruh terhadap profitabilitas perusahaan. Hal ini </w:t>
      </w:r>
      <w:r>
        <w:rPr>
          <w:rFonts w:ascii="Arial Narrow Regular" w:hAnsi="Arial Narrow Regular" w:cs="Arial Narrow Regular"/>
          <w:sz w:val="24"/>
        </w:rPr>
        <w:t xml:space="preserve">menunjukkan bahwa setiap </w:t>
      </w:r>
      <w:proofErr w:type="gramStart"/>
      <w:r>
        <w:rPr>
          <w:rFonts w:ascii="Arial Narrow Regular" w:hAnsi="Arial Narrow Regular" w:cs="Arial Narrow Regular"/>
          <w:sz w:val="24"/>
        </w:rPr>
        <w:t>peningkatan  pajak</w:t>
      </w:r>
      <w:proofErr w:type="gramEnd"/>
      <w:r>
        <w:rPr>
          <w:rFonts w:ascii="Arial Narrow Regular" w:hAnsi="Arial Narrow Regular" w:cs="Arial Narrow Regular"/>
          <w:sz w:val="24"/>
        </w:rPr>
        <w:t xml:space="preserve"> maka belum tentu profitabilitas akan ikut serta naik atau turun. Hasil yang menunjukkan   tidak adanya pengaruh antara pajak dengan profitabilitas perusahaan ini tidak </w:t>
      </w:r>
      <w:proofErr w:type="gramStart"/>
      <w:r>
        <w:rPr>
          <w:rFonts w:ascii="Arial Narrow Regular" w:hAnsi="Arial Narrow Regular" w:cs="Arial Narrow Regular"/>
          <w:sz w:val="24"/>
        </w:rPr>
        <w:t>sesuai  dengan</w:t>
      </w:r>
      <w:proofErr w:type="gramEnd"/>
      <w:r>
        <w:rPr>
          <w:rFonts w:ascii="Arial Narrow Regular" w:hAnsi="Arial Narrow Regular" w:cs="Arial Narrow Regular"/>
          <w:sz w:val="24"/>
        </w:rPr>
        <w:t xml:space="preserve"> teori signalling. Menurut Iza</w:t>
      </w:r>
      <w:r>
        <w:rPr>
          <w:rFonts w:ascii="Arial Narrow Regular" w:hAnsi="Arial Narrow Regular" w:cs="Arial Narrow Regular"/>
          <w:sz w:val="24"/>
        </w:rPr>
        <w:t xml:space="preserve">ti (2014) menjelaskan bahwa peningkatan </w:t>
      </w:r>
      <w:proofErr w:type="gramStart"/>
      <w:r>
        <w:rPr>
          <w:rFonts w:ascii="Arial Narrow Regular" w:hAnsi="Arial Narrow Regular" w:cs="Arial Narrow Regular"/>
          <w:sz w:val="24"/>
        </w:rPr>
        <w:t>pajak  belum</w:t>
      </w:r>
      <w:proofErr w:type="gramEnd"/>
      <w:r>
        <w:rPr>
          <w:rFonts w:ascii="Arial Narrow Regular" w:hAnsi="Arial Narrow Regular" w:cs="Arial Narrow Regular"/>
          <w:sz w:val="24"/>
        </w:rPr>
        <w:t xml:space="preserve"> tentu mempengaruhi tingkat profitabilitas suatu perusahaan, karena peningkatan pajak dari tahun ke tahun tidak mengalami perubahan yang signifikan serta belum  maksimalnya perluasan basis pajak yang ada </w:t>
      </w:r>
      <w:r>
        <w:rPr>
          <w:rFonts w:ascii="Arial Narrow Regular" w:hAnsi="Arial Narrow Regular" w:cs="Arial Narrow Regular"/>
          <w:sz w:val="24"/>
        </w:rPr>
        <w:t>di Indonesia. Hal tersebut menjadi penyebab    tidak berpengaruhnya pajak terhadap profitabilitas perusahaan.</w:t>
      </w:r>
    </w:p>
    <w:p w14:paraId="331FD578" w14:textId="77777777" w:rsidR="00DA59D3" w:rsidRDefault="006B5F7F">
      <w:pPr>
        <w:spacing w:line="276" w:lineRule="auto"/>
        <w:ind w:firstLine="420"/>
        <w:rPr>
          <w:rFonts w:ascii="Arial Narrow Regular" w:hAnsi="Arial Narrow Regular" w:cs="Arial Narrow Regular"/>
          <w:sz w:val="24"/>
        </w:rPr>
      </w:pPr>
      <w:r>
        <w:rPr>
          <w:rFonts w:ascii="Arial Narrow Regular" w:hAnsi="Arial Narrow Regular" w:cs="Arial Narrow Regular"/>
          <w:sz w:val="24"/>
        </w:rPr>
        <w:t xml:space="preserve">Berdasarkan analisis regresi linear berganda, terbukti tidak terdapat pengaruh antara risiko terhadap profitabilitas </w:t>
      </w:r>
      <w:proofErr w:type="gramStart"/>
      <w:r>
        <w:rPr>
          <w:rFonts w:ascii="Arial Narrow Regular" w:hAnsi="Arial Narrow Regular" w:cs="Arial Narrow Regular"/>
          <w:sz w:val="24"/>
        </w:rPr>
        <w:t>perusahaan .Hasil</w:t>
      </w:r>
      <w:proofErr w:type="gramEnd"/>
      <w:r>
        <w:rPr>
          <w:rFonts w:ascii="Arial Narrow Regular" w:hAnsi="Arial Narrow Regular" w:cs="Arial Narrow Regular"/>
          <w:sz w:val="24"/>
        </w:rPr>
        <w:t xml:space="preserve"> yang menunj</w:t>
      </w:r>
      <w:r>
        <w:rPr>
          <w:rFonts w:ascii="Arial Narrow Regular" w:hAnsi="Arial Narrow Regular" w:cs="Arial Narrow Regular"/>
          <w:sz w:val="24"/>
        </w:rPr>
        <w:t>ukkan tidak adanya pengaruh antara risiko perusahaan dengan profitabilitas perusahaan ini tidak sesuai dengan teori signalling. Perusahaan dengan risiko yang lebih besar tidak membuat perusahaan bisa mendapatkan tingkat pengembalian yang besar juga, karena</w:t>
      </w:r>
      <w:r>
        <w:rPr>
          <w:rFonts w:ascii="Arial Narrow Regular" w:hAnsi="Arial Narrow Regular" w:cs="Arial Narrow Regular"/>
          <w:sz w:val="24"/>
        </w:rPr>
        <w:t xml:space="preserve"> risiko financial perusahaan yang dihadapkan pada besarnya risiko karena penggunaan hutang mengakibatkan risiko kebangkrutan perusahaan semakin meningkat dan menyebabkan turunnya harga saham </w:t>
      </w:r>
      <w:r>
        <w:rPr>
          <w:rFonts w:ascii="Arial Narrow Regular" w:hAnsi="Arial Narrow Regular" w:cs="Arial Narrow Regular"/>
          <w:sz w:val="24"/>
        </w:rPr>
        <w:lastRenderedPageBreak/>
        <w:t>perusahaan. Sehingga dapat disimpulkan bahwa risiko tidak berpeng</w:t>
      </w:r>
      <w:r>
        <w:rPr>
          <w:rFonts w:ascii="Arial Narrow Regular" w:hAnsi="Arial Narrow Regular" w:cs="Arial Narrow Regular"/>
          <w:sz w:val="24"/>
        </w:rPr>
        <w:t>aruh terhadap profitabilitas perusahaan.</w:t>
      </w:r>
    </w:p>
    <w:p w14:paraId="674D2C8A" w14:textId="77777777" w:rsidR="00DA59D3" w:rsidRDefault="006B5F7F">
      <w:pPr>
        <w:spacing w:line="276" w:lineRule="auto"/>
        <w:ind w:firstLine="420"/>
        <w:rPr>
          <w:rFonts w:ascii="Arial Narrow Regular" w:hAnsi="Arial Narrow Regular" w:cs="Arial Narrow Regular"/>
          <w:sz w:val="24"/>
        </w:rPr>
      </w:pPr>
      <w:r>
        <w:rPr>
          <w:rFonts w:ascii="Arial Narrow Regular" w:hAnsi="Arial Narrow Regular" w:cs="Arial Narrow Regular"/>
          <w:sz w:val="24"/>
        </w:rPr>
        <w:t>Likuiditas menunjukkan seberapa besar kemampuan perusahaan dalam melunasi hutangnya dengan menggunakan aset lancar. Perusahaan yang memiliki tingkat likuiditas tinggi terhindar dari risiko kegagalan melunasi hutangn</w:t>
      </w:r>
      <w:r>
        <w:rPr>
          <w:rFonts w:ascii="Arial Narrow Regular" w:hAnsi="Arial Narrow Regular" w:cs="Arial Narrow Regular"/>
          <w:sz w:val="24"/>
        </w:rPr>
        <w:t>ya. Perusahaan yang memiliki Iikuiditas yang tinggi akan berpengaruh terhadap profit yang diperoleh. Anwar (2011) menyatakan bahwa semakin baik tingkat likuiditas aktiva lancar atau semakin likuid aktiva lancar yang dimiliki oleh perusahaan maka semakin be</w:t>
      </w:r>
      <w:r>
        <w:rPr>
          <w:rFonts w:ascii="Arial Narrow Regular" w:hAnsi="Arial Narrow Regular" w:cs="Arial Narrow Regular"/>
          <w:sz w:val="24"/>
        </w:rPr>
        <w:t xml:space="preserve">sar angka profitabilitas yang akan diterima oleh perusahaan. Hal ini berkesesuaian dengan hasil dalam penelitian ini dimana likuiditas menujukkan hasil yang signifikan dan positif terhadap return on aset dimana semakin tinggi tingkat likuiditas perusahaan </w:t>
      </w:r>
      <w:r>
        <w:rPr>
          <w:rFonts w:ascii="Arial Narrow Regular" w:hAnsi="Arial Narrow Regular" w:cs="Arial Narrow Regular"/>
          <w:sz w:val="24"/>
        </w:rPr>
        <w:t>maka semakin tinggi pula kinerja atau profitabilitas perusahaan tersebut. Pengaruh signifikan antara likuiditas terhadap return on asset menjadi indikasi bahwa variabel ini merupakan variabel yang relevan untuk menjelaskan tujuan penelitian ini.</w:t>
      </w:r>
    </w:p>
    <w:p w14:paraId="16B2A312" w14:textId="77777777" w:rsidR="00DA59D3" w:rsidRDefault="006B5F7F">
      <w:pPr>
        <w:spacing w:line="276" w:lineRule="auto"/>
        <w:ind w:firstLine="420"/>
        <w:rPr>
          <w:rFonts w:ascii="Arial Narrow Regular" w:hAnsi="Arial Narrow Regular" w:cs="Arial Narrow Regular"/>
          <w:color w:val="000000" w:themeColor="text1"/>
          <w:sz w:val="24"/>
        </w:rPr>
      </w:pPr>
      <w:r>
        <w:rPr>
          <w:rFonts w:ascii="Arial Narrow Regular" w:hAnsi="Arial Narrow Regular" w:cs="Arial Narrow Regular"/>
          <w:sz w:val="24"/>
        </w:rPr>
        <w:t xml:space="preserve">Sehingga, </w:t>
      </w:r>
      <w:r>
        <w:rPr>
          <w:rFonts w:ascii="Arial Narrow Regular" w:hAnsi="Arial Narrow Regular" w:cs="Arial Narrow Regular"/>
          <w:sz w:val="24"/>
        </w:rPr>
        <w:t xml:space="preserve">hipotesis pertama dalam penelitian ini, </w:t>
      </w:r>
      <w:r>
        <w:rPr>
          <w:rFonts w:ascii="Arial Narrow Regular" w:hAnsi="Arial Narrow Regular" w:cs="Arial Narrow Regular"/>
          <w:sz w:val="24"/>
        </w:rPr>
        <w:t>s</w:t>
      </w:r>
      <w:r>
        <w:rPr>
          <w:rFonts w:ascii="Arial Narrow Regular" w:hAnsi="Arial Narrow Regular" w:cs="Arial Narrow Regular"/>
          <w:color w:val="000000" w:themeColor="text1"/>
          <w:sz w:val="24"/>
        </w:rPr>
        <w:t>truktur modal berpengaruh signifikan terhadap profitabilitas perusahaan diterima. Dan hipotesis kelima likuiditas berpengaruh signifikan terhadap profitabilitas perusahaan diterima. Kemudian hipotesis lain dalam pen</w:t>
      </w:r>
      <w:r>
        <w:rPr>
          <w:rFonts w:ascii="Arial Narrow Regular" w:hAnsi="Arial Narrow Regular" w:cs="Arial Narrow Regular"/>
          <w:color w:val="000000" w:themeColor="text1"/>
          <w:sz w:val="24"/>
        </w:rPr>
        <w:t>elitian ini menunjukkan pengaruh yang tidak signifikan sehingga hipotesis ditolak.</w:t>
      </w:r>
    </w:p>
    <w:p w14:paraId="5E26A375" w14:textId="77777777" w:rsidR="00DA59D3" w:rsidRDefault="00DA59D3">
      <w:pPr>
        <w:spacing w:line="276" w:lineRule="auto"/>
        <w:rPr>
          <w:rFonts w:ascii="Arial Narrow Regular" w:eastAsia="Times New Roman" w:hAnsi="Arial Narrow Regular" w:cs="Arial Narrow Regular"/>
          <w:b/>
          <w:color w:val="000000"/>
          <w:sz w:val="24"/>
        </w:rPr>
      </w:pPr>
    </w:p>
    <w:p w14:paraId="0B59A902" w14:textId="77777777" w:rsidR="00DA59D3" w:rsidRDefault="006B5F7F">
      <w:pPr>
        <w:spacing w:line="276" w:lineRule="auto"/>
        <w:rPr>
          <w:rFonts w:ascii="Arial Narrow Regular" w:eastAsia="Times New Roman" w:hAnsi="Arial Narrow Regular" w:cs="Arial Narrow Regular"/>
          <w:b/>
          <w:color w:val="000000"/>
          <w:sz w:val="24"/>
        </w:rPr>
      </w:pPr>
      <w:r>
        <w:rPr>
          <w:rFonts w:ascii="Arial Narrow Regular" w:eastAsia="Times New Roman" w:hAnsi="Arial Narrow Regular" w:cs="Arial Narrow Regular"/>
          <w:b/>
          <w:color w:val="000000"/>
          <w:sz w:val="24"/>
        </w:rPr>
        <w:t>KESIMPULAN</w:t>
      </w:r>
    </w:p>
    <w:p w14:paraId="09B55B9D" w14:textId="77777777" w:rsidR="00DA59D3" w:rsidRDefault="006B5F7F">
      <w:pPr>
        <w:spacing w:line="276" w:lineRule="auto"/>
        <w:ind w:firstLine="420"/>
        <w:rPr>
          <w:rFonts w:ascii="Arial Narrow" w:hAnsi="Arial Narrow" w:cs="Arial Narrow"/>
          <w:color w:val="000000" w:themeColor="text1"/>
          <w:sz w:val="24"/>
        </w:rPr>
      </w:pPr>
      <w:r>
        <w:rPr>
          <w:rFonts w:ascii="Arial Narrow Regular" w:hAnsi="Arial Narrow Regular" w:cs="Arial Narrow Regular"/>
          <w:sz w:val="24"/>
        </w:rPr>
        <w:t xml:space="preserve">Berdasarkan data yang diperoleh dan digunakan, hasil pengujian dan analisis yang dilakukan dalam pengujian hipotesis, peneliti menyimpulkan bahwa struktur modal </w:t>
      </w:r>
      <w:r>
        <w:rPr>
          <w:rFonts w:ascii="Arial Narrow Regular" w:hAnsi="Arial Narrow Regular" w:cs="Arial Narrow Regular"/>
          <w:sz w:val="24"/>
        </w:rPr>
        <w:t>berpengaruh signifikan terhadap profitabilitas dimana semkain tingginya hutang jangka panjang perusahaan akan menurunkan profitabilitas perusahaan dikarenakan beban bunga yang ditanggung perusahaan sehingga mengakibatkan penurunan pendapatan perusahaan, Pe</w:t>
      </w:r>
      <w:r>
        <w:rPr>
          <w:rFonts w:ascii="Arial Narrow Regular" w:hAnsi="Arial Narrow Regular" w:cs="Arial Narrow Regular"/>
          <w:sz w:val="24"/>
        </w:rPr>
        <w:t xml:space="preserve">rusahaan yang memiliki tingkat likuiditas yang tinggi biasanya akan lebih sedikit melakukan pinjaman jangka panjang untuk melakukan investasi maupun melunasi hutang jangka pendek dikarenakan perusahaan sudah mampu membayar dengan menggunakan aktiva lancar </w:t>
      </w:r>
      <w:r>
        <w:rPr>
          <w:rFonts w:ascii="Arial Narrow Regular" w:hAnsi="Arial Narrow Regular" w:cs="Arial Narrow Regular"/>
          <w:sz w:val="24"/>
        </w:rPr>
        <w:t>yang menandakan kondisi keuangan perusahaan sehat. Sehingga semakin baik tingkat likuiditas aktiva lancar atau semakin likuid aktiva lancar yang dimiliki oleh perusahaan maka semakin besar angka profitabilitas yang akan diterima oleh perusahaan. Sehingga k</w:t>
      </w:r>
      <w:r>
        <w:rPr>
          <w:rFonts w:ascii="Arial Narrow Regular" w:hAnsi="Arial Narrow Regular" w:cs="Arial Narrow Regular"/>
          <w:sz w:val="24"/>
        </w:rPr>
        <w:t xml:space="preserve">esimpulan dari penelitian ini adalah dapat membuktikan hipotesis pertama dan kelima yaitu </w:t>
      </w:r>
      <w:r>
        <w:rPr>
          <w:rFonts w:ascii="Arial Narrow" w:hAnsi="Arial Narrow" w:cs="Arial Narrow"/>
          <w:sz w:val="24"/>
        </w:rPr>
        <w:t>s</w:t>
      </w:r>
      <w:r>
        <w:rPr>
          <w:rFonts w:ascii="Arial Narrow" w:hAnsi="Arial Narrow" w:cs="Arial Narrow"/>
          <w:color w:val="000000" w:themeColor="text1"/>
          <w:sz w:val="24"/>
        </w:rPr>
        <w:t>truktur modal berpengaruh signifikan terhadap profitabilitas perusahaan dan likuiditas berpengaruh signifikan terhadap profitabilitas perusahaan</w:t>
      </w:r>
      <w:r>
        <w:rPr>
          <w:rFonts w:ascii="Arial Narrow" w:hAnsi="Arial Narrow" w:cs="Arial Narrow"/>
          <w:color w:val="000000" w:themeColor="text1"/>
          <w:sz w:val="24"/>
        </w:rPr>
        <w:t xml:space="preserve">. Dimana faktor-faktor yang mempengaruhi profitabilitas perusahaan BUMN sektor pertambangan adalah variabel struktur modal dan likuiditas perusahaan. </w:t>
      </w:r>
    </w:p>
    <w:p w14:paraId="0D885E1F" w14:textId="77777777" w:rsidR="00DA59D3" w:rsidRDefault="006B5F7F">
      <w:pPr>
        <w:spacing w:line="276" w:lineRule="auto"/>
        <w:rPr>
          <w:rFonts w:ascii="Arial Narrow Regular" w:hAnsi="Arial Narrow Regular" w:cs="Arial Narrow Regular"/>
          <w:b/>
          <w:bCs/>
          <w:color w:val="000000" w:themeColor="text1"/>
          <w:sz w:val="24"/>
        </w:rPr>
      </w:pPr>
      <w:r>
        <w:rPr>
          <w:rFonts w:ascii="Arial Narrow Regular" w:hAnsi="Arial Narrow Regular" w:cs="Arial Narrow Regular"/>
          <w:b/>
          <w:bCs/>
          <w:color w:val="000000" w:themeColor="text1"/>
          <w:sz w:val="24"/>
        </w:rPr>
        <w:lastRenderedPageBreak/>
        <w:t>DAFTAR PUSTAKA</w:t>
      </w:r>
    </w:p>
    <w:p w14:paraId="438F74B2" w14:textId="77777777" w:rsidR="00DA59D3" w:rsidRDefault="00DA59D3">
      <w:pPr>
        <w:spacing w:line="276" w:lineRule="auto"/>
        <w:jc w:val="center"/>
        <w:rPr>
          <w:rFonts w:ascii="Arial Narrow Regular" w:hAnsi="Arial Narrow Regular" w:cs="Arial Narrow Regular"/>
          <w:b/>
          <w:bCs/>
          <w:color w:val="000000" w:themeColor="text1"/>
          <w:sz w:val="24"/>
        </w:rPr>
      </w:pPr>
    </w:p>
    <w:p w14:paraId="717CBBA9" w14:textId="77777777" w:rsidR="00DA59D3" w:rsidRDefault="006B5F7F">
      <w:pPr>
        <w:spacing w:line="276" w:lineRule="auto"/>
        <w:ind w:left="120" w:hangingChars="50" w:hanging="120"/>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 xml:space="preserve">Ahmad, N., Iqbal, N., Javed, K., &amp; Hamad, N. (2014). Impact of organization </w:t>
      </w:r>
      <w:r>
        <w:rPr>
          <w:rFonts w:ascii="Arial Narrow Regular" w:hAnsi="Arial Narrow Regular" w:cs="Arial Narrow Regular"/>
          <w:color w:val="000000" w:themeColor="text1"/>
          <w:sz w:val="24"/>
        </w:rPr>
        <w:tab/>
        <w:t>commitmentan</w:t>
      </w:r>
      <w:r>
        <w:rPr>
          <w:rFonts w:ascii="Arial Narrow Regular" w:hAnsi="Arial Narrow Regular" w:cs="Arial Narrow Regular"/>
          <w:color w:val="000000" w:themeColor="text1"/>
          <w:sz w:val="24"/>
        </w:rPr>
        <w:t xml:space="preserve">d employee performance on the employee satisfaction. International </w:t>
      </w:r>
      <w:r>
        <w:rPr>
          <w:rFonts w:ascii="Arial Narrow Regular" w:hAnsi="Arial Narrow Regular" w:cs="Arial Narrow Regular"/>
          <w:color w:val="000000" w:themeColor="text1"/>
          <w:sz w:val="24"/>
        </w:rPr>
        <w:tab/>
        <w:t>Journal of Learning, Teaching and Educational Research, 1(1), 84-92.</w:t>
      </w:r>
    </w:p>
    <w:p w14:paraId="59382AEB" w14:textId="77777777" w:rsidR="00DA59D3" w:rsidRDefault="00DA59D3">
      <w:pPr>
        <w:spacing w:line="276" w:lineRule="auto"/>
        <w:rPr>
          <w:rFonts w:ascii="Arial Narrow Regular" w:hAnsi="Arial Narrow Regular" w:cs="Arial Narrow Regular"/>
          <w:color w:val="000000" w:themeColor="text1"/>
          <w:sz w:val="24"/>
        </w:rPr>
      </w:pPr>
    </w:p>
    <w:p w14:paraId="5AD36232"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 xml:space="preserve">Ahmed Riahi, Belkaoui, 2000, Teori Akuntansi Edisi ke </w:t>
      </w:r>
      <w:proofErr w:type="gramStart"/>
      <w:r>
        <w:rPr>
          <w:rFonts w:ascii="Arial Narrow Regular" w:hAnsi="Arial Narrow Regular" w:cs="Arial Narrow Regular"/>
          <w:color w:val="000000" w:themeColor="text1"/>
          <w:sz w:val="24"/>
        </w:rPr>
        <w:t>empat ,</w:t>
      </w:r>
      <w:proofErr w:type="gramEnd"/>
      <w:r>
        <w:rPr>
          <w:rFonts w:ascii="Arial Narrow Regular" w:hAnsi="Arial Narrow Regular" w:cs="Arial Narrow Regular"/>
          <w:color w:val="000000" w:themeColor="text1"/>
          <w:sz w:val="24"/>
        </w:rPr>
        <w:t xml:space="preserve"> Jakarta : Salemba </w:t>
      </w:r>
      <w:r>
        <w:rPr>
          <w:rFonts w:ascii="Arial Narrow Regular" w:hAnsi="Arial Narrow Regular" w:cs="Arial Narrow Regular"/>
          <w:color w:val="000000" w:themeColor="text1"/>
          <w:sz w:val="24"/>
        </w:rPr>
        <w:tab/>
        <w:t xml:space="preserve">Empat. </w:t>
      </w:r>
    </w:p>
    <w:p w14:paraId="7A6AF66C" w14:textId="77777777" w:rsidR="00DA59D3" w:rsidRDefault="00DA59D3">
      <w:pPr>
        <w:spacing w:line="276" w:lineRule="auto"/>
        <w:rPr>
          <w:rFonts w:ascii="Arial Narrow Regular" w:hAnsi="Arial Narrow Regular" w:cs="Arial Narrow Regular"/>
          <w:color w:val="000000" w:themeColor="text1"/>
          <w:sz w:val="24"/>
        </w:rPr>
      </w:pPr>
    </w:p>
    <w:p w14:paraId="747C7A67"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 xml:space="preserve">Almajali, A. Y., Alamro, S. </w:t>
      </w:r>
      <w:r>
        <w:rPr>
          <w:rFonts w:ascii="Arial Narrow Regular" w:hAnsi="Arial Narrow Regular" w:cs="Arial Narrow Regular"/>
          <w:color w:val="000000" w:themeColor="text1"/>
          <w:sz w:val="24"/>
        </w:rPr>
        <w:t xml:space="preserve">A., &amp; Al-Soub, Y. Z. (2012). Factors affecting the financial </w:t>
      </w:r>
      <w:r>
        <w:rPr>
          <w:rFonts w:ascii="Arial Narrow Regular" w:hAnsi="Arial Narrow Regular" w:cs="Arial Narrow Regular"/>
          <w:color w:val="000000" w:themeColor="text1"/>
          <w:sz w:val="24"/>
        </w:rPr>
        <w:tab/>
        <w:t xml:space="preserve">performance of Jordanian insurance companies listed at Amman Stock Exchange. </w:t>
      </w:r>
      <w:r>
        <w:rPr>
          <w:rFonts w:ascii="Arial Narrow Regular" w:hAnsi="Arial Narrow Regular" w:cs="Arial Narrow Regular"/>
          <w:color w:val="000000" w:themeColor="text1"/>
          <w:sz w:val="24"/>
        </w:rPr>
        <w:tab/>
        <w:t>Journal of Management research, 4(2), 266-289.</w:t>
      </w:r>
    </w:p>
    <w:p w14:paraId="6670B448" w14:textId="77777777" w:rsidR="00DA59D3" w:rsidRDefault="00DA59D3">
      <w:pPr>
        <w:spacing w:line="276" w:lineRule="auto"/>
        <w:rPr>
          <w:rFonts w:ascii="Arial Narrow Regular" w:hAnsi="Arial Narrow Regular" w:cs="Arial Narrow Regular"/>
          <w:color w:val="000000" w:themeColor="text1"/>
          <w:sz w:val="24"/>
        </w:rPr>
      </w:pPr>
    </w:p>
    <w:p w14:paraId="0CC11988"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Baker, H. Kent dan Nofsinger, John R. 2010. Behavioral Finance Inves</w:t>
      </w:r>
      <w:r>
        <w:rPr>
          <w:rFonts w:ascii="Arial Narrow Regular" w:hAnsi="Arial Narrow Regular" w:cs="Arial Narrow Regular"/>
          <w:color w:val="000000" w:themeColor="text1"/>
          <w:sz w:val="24"/>
        </w:rPr>
        <w:t xml:space="preserve">tor, Corporations, </w:t>
      </w:r>
      <w:r>
        <w:rPr>
          <w:rFonts w:ascii="Arial Narrow Regular" w:hAnsi="Arial Narrow Regular" w:cs="Arial Narrow Regular"/>
          <w:color w:val="000000" w:themeColor="text1"/>
          <w:sz w:val="24"/>
        </w:rPr>
        <w:tab/>
        <w:t>and Markets. New Jersey: John Wiley and Sons Inc.</w:t>
      </w:r>
    </w:p>
    <w:p w14:paraId="66FD350B" w14:textId="77777777" w:rsidR="00DA59D3" w:rsidRDefault="00DA59D3">
      <w:pPr>
        <w:spacing w:line="276" w:lineRule="auto"/>
        <w:rPr>
          <w:rFonts w:ascii="Arial Narrow Regular" w:hAnsi="Arial Narrow Regular" w:cs="Arial Narrow Regular"/>
          <w:color w:val="000000" w:themeColor="text1"/>
          <w:sz w:val="24"/>
        </w:rPr>
      </w:pPr>
    </w:p>
    <w:p w14:paraId="1AE8E182"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 xml:space="preserve">Berger, A., &amp; Bonaccorsi di Patti, E. (2006). Capital structure and firm </w:t>
      </w:r>
      <w:proofErr w:type="gramStart"/>
      <w:r>
        <w:rPr>
          <w:rFonts w:ascii="Arial Narrow Regular" w:hAnsi="Arial Narrow Regular" w:cs="Arial Narrow Regular"/>
          <w:color w:val="000000" w:themeColor="text1"/>
          <w:sz w:val="24"/>
        </w:rPr>
        <w:t>performance :a</w:t>
      </w:r>
      <w:proofErr w:type="gramEnd"/>
      <w:r>
        <w:rPr>
          <w:rFonts w:ascii="Arial Narrow Regular" w:hAnsi="Arial Narrow Regular" w:cs="Arial Narrow Regular"/>
          <w:color w:val="000000" w:themeColor="text1"/>
          <w:sz w:val="24"/>
        </w:rPr>
        <w:t xml:space="preserve"> new </w:t>
      </w:r>
      <w:r>
        <w:rPr>
          <w:rFonts w:ascii="Arial Narrow Regular" w:hAnsi="Arial Narrow Regular" w:cs="Arial Narrow Regular"/>
          <w:color w:val="000000" w:themeColor="text1"/>
          <w:sz w:val="24"/>
        </w:rPr>
        <w:tab/>
        <w:t xml:space="preserve">approach to testing agency theory and an application to the banking industry.Journal </w:t>
      </w:r>
      <w:r>
        <w:rPr>
          <w:rFonts w:ascii="Arial Narrow Regular" w:hAnsi="Arial Narrow Regular" w:cs="Arial Narrow Regular"/>
          <w:color w:val="000000" w:themeColor="text1"/>
          <w:sz w:val="24"/>
        </w:rPr>
        <w:tab/>
        <w:t>of Ban</w:t>
      </w:r>
      <w:r>
        <w:rPr>
          <w:rFonts w:ascii="Arial Narrow Regular" w:hAnsi="Arial Narrow Regular" w:cs="Arial Narrow Regular"/>
          <w:color w:val="000000" w:themeColor="text1"/>
          <w:sz w:val="24"/>
        </w:rPr>
        <w:t>king and Finance, 30(4), 1065-1102.</w:t>
      </w:r>
    </w:p>
    <w:p w14:paraId="731FEB06" w14:textId="77777777" w:rsidR="00DA59D3" w:rsidRDefault="00DA59D3">
      <w:pPr>
        <w:spacing w:line="276" w:lineRule="auto"/>
        <w:rPr>
          <w:rFonts w:ascii="Arial Narrow Regular" w:hAnsi="Arial Narrow Regular" w:cs="Arial Narrow Regular"/>
          <w:color w:val="000000" w:themeColor="text1"/>
          <w:sz w:val="24"/>
        </w:rPr>
      </w:pPr>
    </w:p>
    <w:p w14:paraId="2A884B3A"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 xml:space="preserve">Champion, D. (1999). Finance: the joy of leverage. Harvard Business Review, 77, </w:t>
      </w:r>
      <w:r>
        <w:rPr>
          <w:rFonts w:ascii="Arial Narrow Regular" w:hAnsi="Arial Narrow Regular" w:cs="Arial Narrow Regular"/>
          <w:color w:val="000000" w:themeColor="text1"/>
          <w:sz w:val="24"/>
        </w:rPr>
        <w:tab/>
        <w:t>19-22.</w:t>
      </w:r>
    </w:p>
    <w:p w14:paraId="49BAC843" w14:textId="77777777" w:rsidR="00DA59D3" w:rsidRDefault="00DA59D3">
      <w:pPr>
        <w:spacing w:line="276" w:lineRule="auto"/>
        <w:rPr>
          <w:rFonts w:ascii="Arial Narrow Regular" w:hAnsi="Arial Narrow Regular" w:cs="Arial Narrow Regular"/>
          <w:color w:val="000000" w:themeColor="text1"/>
          <w:sz w:val="24"/>
        </w:rPr>
      </w:pPr>
    </w:p>
    <w:p w14:paraId="1DA1842A"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 xml:space="preserve">Chen, L. J., and S. Y. Chen. (2011). How the Pecking Order Theory Explain Capital </w:t>
      </w:r>
      <w:r>
        <w:rPr>
          <w:rFonts w:ascii="Arial Narrow Regular" w:hAnsi="Arial Narrow Regular" w:cs="Arial Narrow Regular"/>
          <w:color w:val="000000" w:themeColor="text1"/>
          <w:sz w:val="24"/>
        </w:rPr>
        <w:tab/>
        <w:t xml:space="preserve">Structure. Journal of International Management </w:t>
      </w:r>
      <w:r>
        <w:rPr>
          <w:rFonts w:ascii="Arial Narrow Regular" w:hAnsi="Arial Narrow Regular" w:cs="Arial Narrow Regular"/>
          <w:color w:val="000000" w:themeColor="text1"/>
          <w:sz w:val="24"/>
        </w:rPr>
        <w:t>Studies 6(3): 92-100.</w:t>
      </w:r>
    </w:p>
    <w:p w14:paraId="58580038" w14:textId="77777777" w:rsidR="00DA59D3" w:rsidRDefault="00DA59D3">
      <w:pPr>
        <w:spacing w:line="276" w:lineRule="auto"/>
        <w:rPr>
          <w:rFonts w:ascii="Arial Narrow Regular" w:hAnsi="Arial Narrow Regular" w:cs="Arial Narrow Regular"/>
          <w:color w:val="000000" w:themeColor="text1"/>
          <w:sz w:val="24"/>
        </w:rPr>
      </w:pPr>
    </w:p>
    <w:p w14:paraId="430D50B1"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 xml:space="preserve">Dada, A. O., &amp; Ghazali, Z. (2016). The Impact of Capital Structure on Firm </w:t>
      </w:r>
      <w:r>
        <w:rPr>
          <w:rFonts w:ascii="Arial Narrow Regular" w:hAnsi="Arial Narrow Regular" w:cs="Arial Narrow Regular"/>
          <w:color w:val="000000" w:themeColor="text1"/>
          <w:sz w:val="24"/>
        </w:rPr>
        <w:tab/>
        <w:t xml:space="preserve">Performance: </w:t>
      </w:r>
      <w:r>
        <w:rPr>
          <w:rFonts w:ascii="Arial Narrow Regular" w:hAnsi="Arial Narrow Regular" w:cs="Arial Narrow Regular"/>
          <w:color w:val="000000" w:themeColor="text1"/>
          <w:sz w:val="24"/>
        </w:rPr>
        <w:tab/>
        <w:t xml:space="preserve">Empirical Evidence from Nigeria. Journal of Economics and Finance, 7(4), 23-30. </w:t>
      </w:r>
    </w:p>
    <w:p w14:paraId="70DD62CD" w14:textId="77777777" w:rsidR="00DA59D3" w:rsidRDefault="00DA59D3">
      <w:pPr>
        <w:spacing w:line="276" w:lineRule="auto"/>
        <w:rPr>
          <w:rFonts w:ascii="Arial Narrow Regular" w:hAnsi="Arial Narrow Regular" w:cs="Arial Narrow Regular"/>
          <w:color w:val="000000" w:themeColor="text1"/>
          <w:sz w:val="24"/>
        </w:rPr>
      </w:pPr>
    </w:p>
    <w:p w14:paraId="78243DC4"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 xml:space="preserve">Daft. 2010. Era Baru Manajemen. Jilid 1. Edisi ke </w:t>
      </w:r>
      <w:r>
        <w:rPr>
          <w:rFonts w:ascii="Arial Narrow Regular" w:hAnsi="Arial Narrow Regular" w:cs="Arial Narrow Regular"/>
          <w:color w:val="000000" w:themeColor="text1"/>
          <w:sz w:val="24"/>
        </w:rPr>
        <w:t xml:space="preserve">Sembilan Salemba Empat.Jakarta. </w:t>
      </w:r>
      <w:r>
        <w:rPr>
          <w:rFonts w:ascii="Arial Narrow Regular" w:hAnsi="Arial Narrow Regular" w:cs="Arial Narrow Regular"/>
          <w:color w:val="000000" w:themeColor="text1"/>
          <w:sz w:val="24"/>
        </w:rPr>
        <w:tab/>
        <w:t>Devita, 2015</w:t>
      </w:r>
    </w:p>
    <w:p w14:paraId="21628C9B" w14:textId="77777777" w:rsidR="00DA59D3" w:rsidRDefault="00DA59D3">
      <w:pPr>
        <w:spacing w:line="276" w:lineRule="auto"/>
        <w:rPr>
          <w:rFonts w:ascii="Arial Narrow Regular" w:hAnsi="Arial Narrow Regular" w:cs="Arial Narrow Regular"/>
          <w:color w:val="000000" w:themeColor="text1"/>
          <w:sz w:val="24"/>
        </w:rPr>
      </w:pPr>
    </w:p>
    <w:p w14:paraId="5CB8C849"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 xml:space="preserve">Damodaran, A. 2001. Corporate Finance Theory and Practice. Second Edition. </w:t>
      </w:r>
      <w:r>
        <w:rPr>
          <w:rFonts w:ascii="Arial Narrow Regular" w:hAnsi="Arial Narrow Regular" w:cs="Arial Narrow Regular"/>
          <w:color w:val="000000" w:themeColor="text1"/>
          <w:sz w:val="24"/>
        </w:rPr>
        <w:tab/>
      </w:r>
      <w:r>
        <w:rPr>
          <w:rFonts w:ascii="Arial Narrow Regular" w:hAnsi="Arial Narrow Regular" w:cs="Arial Narrow Regular"/>
          <w:color w:val="000000" w:themeColor="text1"/>
          <w:sz w:val="24"/>
        </w:rPr>
        <w:tab/>
        <w:t>John Willey &amp; Sons Inc. New York.</w:t>
      </w:r>
    </w:p>
    <w:p w14:paraId="37E87847" w14:textId="77777777" w:rsidR="00DA59D3" w:rsidRDefault="00DA59D3">
      <w:pPr>
        <w:spacing w:line="276" w:lineRule="auto"/>
        <w:rPr>
          <w:rFonts w:ascii="Arial Narrow Regular" w:hAnsi="Arial Narrow Regular" w:cs="Arial Narrow Regular"/>
          <w:color w:val="000000" w:themeColor="text1"/>
          <w:sz w:val="24"/>
        </w:rPr>
      </w:pPr>
    </w:p>
    <w:p w14:paraId="6C5B1AE0"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 xml:space="preserve">Desai, M.A. &amp; Dharmapala, D. 2007. Taxation and Corporate Governance: An </w:t>
      </w:r>
      <w:r>
        <w:rPr>
          <w:rFonts w:ascii="Arial Narrow Regular" w:hAnsi="Arial Narrow Regular" w:cs="Arial Narrow Regular"/>
          <w:color w:val="000000" w:themeColor="text1"/>
          <w:sz w:val="24"/>
        </w:rPr>
        <w:tab/>
      </w:r>
      <w:r>
        <w:rPr>
          <w:rFonts w:ascii="Arial Narrow Regular" w:hAnsi="Arial Narrow Regular" w:cs="Arial Narrow Regular"/>
          <w:color w:val="000000" w:themeColor="text1"/>
          <w:sz w:val="24"/>
        </w:rPr>
        <w:tab/>
        <w:t xml:space="preserve">Economic Approach. Harvard University, working paper. </w:t>
      </w:r>
    </w:p>
    <w:p w14:paraId="7E22F078" w14:textId="77777777" w:rsidR="00DA59D3" w:rsidRDefault="00DA59D3">
      <w:pPr>
        <w:spacing w:line="276" w:lineRule="auto"/>
        <w:rPr>
          <w:rFonts w:ascii="Arial Narrow Regular" w:hAnsi="Arial Narrow Regular" w:cs="Arial Narrow Regular"/>
          <w:color w:val="000000" w:themeColor="text1"/>
          <w:sz w:val="24"/>
        </w:rPr>
      </w:pPr>
    </w:p>
    <w:p w14:paraId="1D70176B"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 xml:space="preserve">Dwi Martani, dkk. 2012. Akuntansi Keuangan Menengah Berbasis PSAK. Jakarta: </w:t>
      </w:r>
      <w:r>
        <w:rPr>
          <w:rFonts w:ascii="Arial Narrow Regular" w:hAnsi="Arial Narrow Regular" w:cs="Arial Narrow Regular"/>
          <w:color w:val="000000" w:themeColor="text1"/>
          <w:sz w:val="24"/>
        </w:rPr>
        <w:tab/>
        <w:t xml:space="preserve">Salemba Empat. </w:t>
      </w:r>
    </w:p>
    <w:p w14:paraId="703F2608" w14:textId="77777777" w:rsidR="00DA59D3" w:rsidRDefault="00DA59D3">
      <w:pPr>
        <w:spacing w:line="276" w:lineRule="auto"/>
        <w:rPr>
          <w:rFonts w:ascii="Arial Narrow Regular" w:hAnsi="Arial Narrow Regular" w:cs="Arial Narrow Regular"/>
          <w:color w:val="000000" w:themeColor="text1"/>
          <w:sz w:val="24"/>
        </w:rPr>
      </w:pPr>
    </w:p>
    <w:p w14:paraId="41A2E9A8"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Efferin, S., et al. 2008. Metod</w:t>
      </w:r>
      <w:r>
        <w:rPr>
          <w:rFonts w:ascii="Arial Narrow Regular" w:hAnsi="Arial Narrow Regular" w:cs="Arial Narrow Regular"/>
          <w:color w:val="000000" w:themeColor="text1"/>
          <w:sz w:val="24"/>
        </w:rPr>
        <w:t>e Penelitian Akuntansi. Graha Ilmu.</w:t>
      </w:r>
    </w:p>
    <w:p w14:paraId="21EAA97A" w14:textId="77777777" w:rsidR="00DA59D3" w:rsidRDefault="00DA59D3">
      <w:pPr>
        <w:spacing w:line="276" w:lineRule="auto"/>
        <w:rPr>
          <w:rFonts w:ascii="Arial Narrow Regular" w:hAnsi="Arial Narrow Regular" w:cs="Arial Narrow Regular"/>
          <w:color w:val="000000" w:themeColor="text1"/>
          <w:sz w:val="24"/>
        </w:rPr>
      </w:pPr>
    </w:p>
    <w:p w14:paraId="42745FD2"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 xml:space="preserve">Fahmi, Irham. 2015. Pengantar Manajemen Keuangan Teori dan Soal Jawab. Bandung: </w:t>
      </w:r>
      <w:r>
        <w:rPr>
          <w:rFonts w:ascii="Arial Narrow Regular" w:hAnsi="Arial Narrow Regular" w:cs="Arial Narrow Regular"/>
          <w:color w:val="000000" w:themeColor="text1"/>
          <w:sz w:val="24"/>
        </w:rPr>
        <w:tab/>
        <w:t>Alfabeta.</w:t>
      </w:r>
    </w:p>
    <w:p w14:paraId="058CE577" w14:textId="77777777" w:rsidR="00DA59D3" w:rsidRDefault="00DA59D3">
      <w:pPr>
        <w:spacing w:line="276" w:lineRule="auto"/>
        <w:rPr>
          <w:rFonts w:ascii="Arial Narrow Regular" w:hAnsi="Arial Narrow Regular" w:cs="Arial Narrow Regular"/>
          <w:color w:val="000000" w:themeColor="text1"/>
          <w:sz w:val="24"/>
        </w:rPr>
      </w:pPr>
    </w:p>
    <w:p w14:paraId="094BC879"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 xml:space="preserve">Frank, M., &amp; Goyal, V. (2003). Testing the pecking order theory of capital structure. </w:t>
      </w:r>
      <w:r>
        <w:rPr>
          <w:rFonts w:ascii="Arial Narrow Regular" w:hAnsi="Arial Narrow Regular" w:cs="Arial Narrow Regular"/>
          <w:color w:val="000000" w:themeColor="text1"/>
          <w:sz w:val="24"/>
        </w:rPr>
        <w:tab/>
        <w:t>Journal of Financial Economics, 67, 217-</w:t>
      </w:r>
      <w:r>
        <w:rPr>
          <w:rFonts w:ascii="Arial Narrow Regular" w:hAnsi="Arial Narrow Regular" w:cs="Arial Narrow Regular"/>
          <w:color w:val="000000" w:themeColor="text1"/>
          <w:sz w:val="24"/>
        </w:rPr>
        <w:t>248.</w:t>
      </w:r>
    </w:p>
    <w:p w14:paraId="3B566CF3" w14:textId="77777777" w:rsidR="00DA59D3" w:rsidRDefault="00DA59D3">
      <w:pPr>
        <w:spacing w:line="276" w:lineRule="auto"/>
        <w:rPr>
          <w:rFonts w:ascii="Arial Narrow Regular" w:hAnsi="Arial Narrow Regular" w:cs="Arial Narrow Regular"/>
          <w:color w:val="000000" w:themeColor="text1"/>
          <w:sz w:val="24"/>
        </w:rPr>
      </w:pPr>
    </w:p>
    <w:p w14:paraId="7D9E7972"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 xml:space="preserve">Ghosh, C., Nag, R., &amp; Sirmans, C. (2000). The pricing of seasoned equity offerings: </w:t>
      </w:r>
      <w:r>
        <w:rPr>
          <w:rFonts w:ascii="Arial Narrow Regular" w:hAnsi="Arial Narrow Regular" w:cs="Arial Narrow Regular"/>
          <w:color w:val="000000" w:themeColor="text1"/>
          <w:sz w:val="24"/>
        </w:rPr>
        <w:tab/>
        <w:t xml:space="preserve">evidence from REITs. Real Estate Economics, 28, 363-84. </w:t>
      </w:r>
    </w:p>
    <w:p w14:paraId="43A5FC15" w14:textId="77777777" w:rsidR="00DA59D3" w:rsidRDefault="00DA59D3">
      <w:pPr>
        <w:spacing w:line="276" w:lineRule="auto"/>
        <w:rPr>
          <w:rFonts w:ascii="Arial Narrow Regular" w:hAnsi="Arial Narrow Regular" w:cs="Arial Narrow Regular"/>
          <w:color w:val="000000" w:themeColor="text1"/>
          <w:sz w:val="24"/>
        </w:rPr>
      </w:pPr>
    </w:p>
    <w:p w14:paraId="51C47A3C"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 xml:space="preserve">Ghozali, Imam. 2012. Applikasi Analisis Multivariate Dengan Program IBM SPSS </w:t>
      </w:r>
      <w:r>
        <w:rPr>
          <w:rFonts w:ascii="Arial Narrow Regular" w:hAnsi="Arial Narrow Regular" w:cs="Arial Narrow Regular"/>
          <w:color w:val="000000" w:themeColor="text1"/>
          <w:sz w:val="24"/>
        </w:rPr>
        <w:tab/>
        <w:t>Edisi</w:t>
      </w:r>
      <w:r>
        <w:rPr>
          <w:rFonts w:ascii="Arial Narrow Regular" w:hAnsi="Arial Narrow Regular" w:cs="Arial Narrow Regular"/>
          <w:color w:val="000000" w:themeColor="text1"/>
          <w:sz w:val="24"/>
        </w:rPr>
        <w:tab/>
        <w:t xml:space="preserve">Kedua </w:t>
      </w:r>
      <w:r>
        <w:rPr>
          <w:rFonts w:ascii="Arial Narrow Regular" w:hAnsi="Arial Narrow Regular" w:cs="Arial Narrow Regular"/>
          <w:color w:val="000000" w:themeColor="text1"/>
          <w:sz w:val="24"/>
        </w:rPr>
        <w:tab/>
        <w:t>Puluh. Badan Pen</w:t>
      </w:r>
      <w:r>
        <w:rPr>
          <w:rFonts w:ascii="Arial Narrow Regular" w:hAnsi="Arial Narrow Regular" w:cs="Arial Narrow Regular"/>
          <w:color w:val="000000" w:themeColor="text1"/>
          <w:sz w:val="24"/>
        </w:rPr>
        <w:t xml:space="preserve">erbit Universitaas Diponegoro: Semarang, </w:t>
      </w:r>
      <w:r>
        <w:rPr>
          <w:rFonts w:ascii="Arial Narrow Regular" w:hAnsi="Arial Narrow Regular" w:cs="Arial Narrow Regular"/>
          <w:color w:val="000000" w:themeColor="text1"/>
          <w:sz w:val="24"/>
        </w:rPr>
        <w:tab/>
        <w:t>Indonesia.</w:t>
      </w:r>
    </w:p>
    <w:p w14:paraId="79922A02" w14:textId="77777777" w:rsidR="00DA59D3" w:rsidRDefault="00DA59D3">
      <w:pPr>
        <w:spacing w:line="276" w:lineRule="auto"/>
        <w:rPr>
          <w:rFonts w:ascii="Arial Narrow Regular" w:hAnsi="Arial Narrow Regular" w:cs="Arial Narrow Regular"/>
          <w:color w:val="000000" w:themeColor="text1"/>
          <w:sz w:val="24"/>
        </w:rPr>
      </w:pPr>
    </w:p>
    <w:p w14:paraId="7762833D"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 xml:space="preserve">Gujarati, Damodar N. 2003. Ekonometri Dasar. Terjemahan: Sumarno Zain. Erlangga: </w:t>
      </w:r>
      <w:r>
        <w:rPr>
          <w:rFonts w:ascii="Arial Narrow Regular" w:hAnsi="Arial Narrow Regular" w:cs="Arial Narrow Regular"/>
          <w:color w:val="000000" w:themeColor="text1"/>
          <w:sz w:val="24"/>
        </w:rPr>
        <w:tab/>
      </w:r>
      <w:r>
        <w:rPr>
          <w:rFonts w:ascii="Arial Narrow Regular" w:hAnsi="Arial Narrow Regular" w:cs="Arial Narrow Regular"/>
          <w:color w:val="000000" w:themeColor="text1"/>
          <w:sz w:val="24"/>
        </w:rPr>
        <w:tab/>
        <w:t>Jakarta, Indonesia.</w:t>
      </w:r>
    </w:p>
    <w:p w14:paraId="1951A663" w14:textId="77777777" w:rsidR="00DA59D3" w:rsidRDefault="00DA59D3">
      <w:pPr>
        <w:spacing w:line="276" w:lineRule="auto"/>
        <w:rPr>
          <w:rFonts w:ascii="Arial Narrow Regular" w:hAnsi="Arial Narrow Regular" w:cs="Arial Narrow Regular"/>
          <w:color w:val="000000" w:themeColor="text1"/>
          <w:sz w:val="24"/>
        </w:rPr>
      </w:pPr>
    </w:p>
    <w:p w14:paraId="6C68D4BE"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 xml:space="preserve">Hadlock, C., &amp; James, C. (2002). Do banks provide financial </w:t>
      </w:r>
      <w:proofErr w:type="gramStart"/>
      <w:r>
        <w:rPr>
          <w:rFonts w:ascii="Arial Narrow Regular" w:hAnsi="Arial Narrow Regular" w:cs="Arial Narrow Regular"/>
          <w:color w:val="000000" w:themeColor="text1"/>
          <w:sz w:val="24"/>
        </w:rPr>
        <w:t>slack?.</w:t>
      </w:r>
      <w:proofErr w:type="gramEnd"/>
      <w:r>
        <w:rPr>
          <w:rFonts w:ascii="Arial Narrow Regular" w:hAnsi="Arial Narrow Regular" w:cs="Arial Narrow Regular"/>
          <w:color w:val="000000" w:themeColor="text1"/>
          <w:sz w:val="24"/>
        </w:rPr>
        <w:t xml:space="preserve"> Journal of Finance, 57, </w:t>
      </w:r>
      <w:r>
        <w:rPr>
          <w:rFonts w:ascii="Arial Narrow Regular" w:hAnsi="Arial Narrow Regular" w:cs="Arial Narrow Regular"/>
          <w:color w:val="000000" w:themeColor="text1"/>
          <w:sz w:val="24"/>
        </w:rPr>
        <w:tab/>
        <w:t>1383-</w:t>
      </w:r>
      <w:r>
        <w:rPr>
          <w:rFonts w:ascii="Arial Narrow Regular" w:hAnsi="Arial Narrow Regular" w:cs="Arial Narrow Regular"/>
          <w:color w:val="000000" w:themeColor="text1"/>
          <w:sz w:val="24"/>
        </w:rPr>
        <w:t>420.</w:t>
      </w:r>
    </w:p>
    <w:p w14:paraId="0CB66062" w14:textId="77777777" w:rsidR="00DA59D3" w:rsidRDefault="00DA59D3">
      <w:pPr>
        <w:spacing w:line="276" w:lineRule="auto"/>
        <w:rPr>
          <w:rFonts w:ascii="Arial Narrow Regular" w:hAnsi="Arial Narrow Regular" w:cs="Arial Narrow Regular"/>
          <w:color w:val="000000" w:themeColor="text1"/>
          <w:sz w:val="24"/>
        </w:rPr>
      </w:pPr>
    </w:p>
    <w:p w14:paraId="4B9C3DAF"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 xml:space="preserve">Hery. 2014. Akuntansi Dasar 1 dan 2. Jakarta: Kompas Gramedia Husnan, Suad., Enny </w:t>
      </w:r>
      <w:r>
        <w:rPr>
          <w:rFonts w:ascii="Arial Narrow Regular" w:hAnsi="Arial Narrow Regular" w:cs="Arial Narrow Regular"/>
          <w:color w:val="000000" w:themeColor="text1"/>
          <w:sz w:val="24"/>
        </w:rPr>
        <w:tab/>
        <w:t xml:space="preserve">Pudjiastuti, 2006. Dasar – dasar Manajemen Keuangan. UPP AMP YKPN. </w:t>
      </w:r>
      <w:r>
        <w:rPr>
          <w:rFonts w:ascii="Arial Narrow Regular" w:hAnsi="Arial Narrow Regular" w:cs="Arial Narrow Regular"/>
          <w:color w:val="000000" w:themeColor="text1"/>
          <w:sz w:val="24"/>
        </w:rPr>
        <w:tab/>
        <w:t>Yogyakarta.</w:t>
      </w:r>
    </w:p>
    <w:p w14:paraId="43F73140" w14:textId="77777777" w:rsidR="00DA59D3" w:rsidRDefault="00DA59D3">
      <w:pPr>
        <w:spacing w:line="276" w:lineRule="auto"/>
        <w:rPr>
          <w:rFonts w:ascii="Arial Narrow Regular" w:hAnsi="Arial Narrow Regular" w:cs="Arial Narrow Regular"/>
          <w:color w:val="000000" w:themeColor="text1"/>
          <w:sz w:val="24"/>
        </w:rPr>
      </w:pPr>
    </w:p>
    <w:p w14:paraId="7D293372"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 xml:space="preserve">Izati, Chaerunisa, Margaretha, Farah. 2014. Faktor-Faktor Yang Mempengaruhi Kinerja </w:t>
      </w:r>
      <w:r>
        <w:rPr>
          <w:rFonts w:ascii="Arial Narrow Regular" w:hAnsi="Arial Narrow Regular" w:cs="Arial Narrow Regular"/>
          <w:color w:val="000000" w:themeColor="text1"/>
          <w:sz w:val="24"/>
        </w:rPr>
        <w:tab/>
        <w:t>K</w:t>
      </w:r>
      <w:r>
        <w:rPr>
          <w:rFonts w:ascii="Arial Narrow Regular" w:hAnsi="Arial Narrow Regular" w:cs="Arial Narrow Regular"/>
          <w:color w:val="000000" w:themeColor="text1"/>
          <w:sz w:val="24"/>
        </w:rPr>
        <w:t xml:space="preserve">euangan Pada Perusahaan Basic Industry </w:t>
      </w:r>
      <w:proofErr w:type="gramStart"/>
      <w:r>
        <w:rPr>
          <w:rFonts w:ascii="Arial Narrow Regular" w:hAnsi="Arial Narrow Regular" w:cs="Arial Narrow Regular"/>
          <w:color w:val="000000" w:themeColor="text1"/>
          <w:sz w:val="24"/>
        </w:rPr>
        <w:t>And</w:t>
      </w:r>
      <w:proofErr w:type="gramEnd"/>
      <w:r>
        <w:rPr>
          <w:rFonts w:ascii="Arial Narrow Regular" w:hAnsi="Arial Narrow Regular" w:cs="Arial Narrow Regular"/>
          <w:color w:val="000000" w:themeColor="text1"/>
          <w:sz w:val="24"/>
        </w:rPr>
        <w:t xml:space="preserve"> Chemicals Di Indonesia. e-</w:t>
      </w:r>
      <w:proofErr w:type="gramStart"/>
      <w:r>
        <w:rPr>
          <w:rFonts w:ascii="Arial Narrow Regular" w:hAnsi="Arial Narrow Regular" w:cs="Arial Narrow Regular"/>
          <w:color w:val="000000" w:themeColor="text1"/>
          <w:sz w:val="24"/>
        </w:rPr>
        <w:t xml:space="preserve">Journal  </w:t>
      </w:r>
      <w:r>
        <w:rPr>
          <w:rFonts w:ascii="Arial Narrow Regular" w:hAnsi="Arial Narrow Regular" w:cs="Arial Narrow Regular"/>
          <w:color w:val="000000" w:themeColor="text1"/>
          <w:sz w:val="24"/>
        </w:rPr>
        <w:tab/>
      </w:r>
      <w:proofErr w:type="gramEnd"/>
      <w:r>
        <w:rPr>
          <w:rFonts w:ascii="Arial Narrow Regular" w:hAnsi="Arial Narrow Regular" w:cs="Arial Narrow Regular"/>
          <w:color w:val="000000" w:themeColor="text1"/>
          <w:sz w:val="24"/>
        </w:rPr>
        <w:t>Manajemen Fakultas Ekonomi. Vol.1 (2), hal. 21-43.</w:t>
      </w:r>
    </w:p>
    <w:p w14:paraId="30A79C65" w14:textId="77777777" w:rsidR="00DA59D3" w:rsidRDefault="00DA59D3">
      <w:pPr>
        <w:spacing w:line="276" w:lineRule="auto"/>
        <w:rPr>
          <w:rFonts w:ascii="Arial Narrow Regular" w:hAnsi="Arial Narrow Regular" w:cs="Arial Narrow Regular"/>
          <w:color w:val="000000" w:themeColor="text1"/>
          <w:sz w:val="24"/>
        </w:rPr>
      </w:pPr>
    </w:p>
    <w:p w14:paraId="29278B76"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 xml:space="preserve">Jensen, M., &amp; Meckling, W. (1976). Theory of the firm: managerial behavior, agency costs </w:t>
      </w:r>
      <w:r>
        <w:rPr>
          <w:rFonts w:ascii="Arial Narrow Regular" w:hAnsi="Arial Narrow Regular" w:cs="Arial Narrow Regular"/>
          <w:color w:val="000000" w:themeColor="text1"/>
          <w:sz w:val="24"/>
        </w:rPr>
        <w:tab/>
        <w:t>and capital structure. Journal of F</w:t>
      </w:r>
      <w:r>
        <w:rPr>
          <w:rFonts w:ascii="Arial Narrow Regular" w:hAnsi="Arial Narrow Regular" w:cs="Arial Narrow Regular"/>
          <w:color w:val="000000" w:themeColor="text1"/>
          <w:sz w:val="24"/>
        </w:rPr>
        <w:t xml:space="preserve">inancial Economics, 3, 11-25. </w:t>
      </w:r>
    </w:p>
    <w:p w14:paraId="6D1DED41" w14:textId="77777777" w:rsidR="00DA59D3" w:rsidRDefault="00DA59D3">
      <w:pPr>
        <w:spacing w:line="276" w:lineRule="auto"/>
        <w:rPr>
          <w:rFonts w:ascii="Arial Narrow Regular" w:hAnsi="Arial Narrow Regular" w:cs="Arial Narrow Regular"/>
          <w:color w:val="000000" w:themeColor="text1"/>
          <w:sz w:val="24"/>
        </w:rPr>
      </w:pPr>
    </w:p>
    <w:p w14:paraId="3023CA14"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 xml:space="preserve">Khan, I. (2012). Capital Structure, Equity Ownership and Firm Performance: </w:t>
      </w:r>
      <w:r>
        <w:rPr>
          <w:rFonts w:ascii="Arial Narrow Regular" w:hAnsi="Arial Narrow Regular" w:cs="Arial Narrow Regular"/>
          <w:color w:val="000000" w:themeColor="text1"/>
          <w:sz w:val="24"/>
        </w:rPr>
        <w:tab/>
        <w:t xml:space="preserve">Evidence </w:t>
      </w:r>
      <w:r>
        <w:rPr>
          <w:rFonts w:ascii="Arial Narrow Regular" w:hAnsi="Arial Narrow Regular" w:cs="Arial Narrow Regular"/>
          <w:color w:val="000000" w:themeColor="text1"/>
          <w:sz w:val="24"/>
        </w:rPr>
        <w:lastRenderedPageBreak/>
        <w:tab/>
        <w:t xml:space="preserve">from India. Social Science Research Network, Online Web. </w:t>
      </w:r>
    </w:p>
    <w:p w14:paraId="680C37A8" w14:textId="77777777" w:rsidR="00DA59D3" w:rsidRDefault="00DA59D3">
      <w:pPr>
        <w:spacing w:line="276" w:lineRule="auto"/>
        <w:rPr>
          <w:rFonts w:ascii="Arial Narrow Regular" w:hAnsi="Arial Narrow Regular" w:cs="Arial Narrow Regular"/>
          <w:color w:val="000000" w:themeColor="text1"/>
          <w:sz w:val="24"/>
        </w:rPr>
      </w:pPr>
    </w:p>
    <w:p w14:paraId="37C0126E"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 xml:space="preserve">Kieso, Donald E., Weygandt, Jerry J., Warfield, Terry D. 2008. Intermidiate Accounting </w:t>
      </w:r>
      <w:r>
        <w:rPr>
          <w:rFonts w:ascii="Arial Narrow Regular" w:hAnsi="Arial Narrow Regular" w:cs="Arial Narrow Regular"/>
          <w:color w:val="000000" w:themeColor="text1"/>
          <w:sz w:val="24"/>
        </w:rPr>
        <w:tab/>
        <w:t>12nd Edition (Alih bahasa: Emil Salim, SE). Asia: John Wiley &amp; Sons Inc</w:t>
      </w:r>
    </w:p>
    <w:p w14:paraId="5E8FDD1A" w14:textId="77777777" w:rsidR="00DA59D3" w:rsidRDefault="00DA59D3">
      <w:pPr>
        <w:spacing w:line="276" w:lineRule="auto"/>
        <w:rPr>
          <w:rFonts w:ascii="Arial Narrow Regular" w:hAnsi="Arial Narrow Regular" w:cs="Arial Narrow Regular"/>
          <w:color w:val="000000" w:themeColor="text1"/>
          <w:sz w:val="24"/>
        </w:rPr>
      </w:pPr>
    </w:p>
    <w:p w14:paraId="502211CD"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 xml:space="preserve">Kieso, Donald E., Weygandt, Jerry J., Warfield, Terry D. 2010. Intermidiate Accounting </w:t>
      </w:r>
      <w:r>
        <w:rPr>
          <w:rFonts w:ascii="Arial Narrow Regular" w:hAnsi="Arial Narrow Regular" w:cs="Arial Narrow Regular"/>
          <w:color w:val="000000" w:themeColor="text1"/>
          <w:sz w:val="24"/>
        </w:rPr>
        <w:tab/>
        <w:t>13th Ed</w:t>
      </w:r>
      <w:r>
        <w:rPr>
          <w:rFonts w:ascii="Arial Narrow Regular" w:hAnsi="Arial Narrow Regular" w:cs="Arial Narrow Regular"/>
          <w:color w:val="000000" w:themeColor="text1"/>
          <w:sz w:val="24"/>
        </w:rPr>
        <w:t>ition. Asia: John Wiley &amp; Sons Inc.</w:t>
      </w:r>
    </w:p>
    <w:p w14:paraId="4611B9C4" w14:textId="77777777" w:rsidR="00DA59D3" w:rsidRDefault="00DA59D3">
      <w:pPr>
        <w:spacing w:line="276" w:lineRule="auto"/>
        <w:rPr>
          <w:rFonts w:ascii="Arial Narrow Regular" w:hAnsi="Arial Narrow Regular" w:cs="Arial Narrow Regular"/>
          <w:color w:val="000000" w:themeColor="text1"/>
          <w:sz w:val="24"/>
        </w:rPr>
      </w:pPr>
    </w:p>
    <w:p w14:paraId="31107B4E"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 xml:space="preserve">Kieso, Donald E., Weygandt, Jerry J., Warfield, Terry D. 2011. Intermidiate Accounting </w:t>
      </w:r>
      <w:r>
        <w:rPr>
          <w:rFonts w:ascii="Arial Narrow Regular" w:hAnsi="Arial Narrow Regular" w:cs="Arial Narrow Regular"/>
          <w:color w:val="000000" w:themeColor="text1"/>
          <w:sz w:val="24"/>
        </w:rPr>
        <w:tab/>
        <w:t>14th Edition. Asia: John Wiley &amp; Sons Inc.</w:t>
      </w:r>
    </w:p>
    <w:p w14:paraId="605736C7" w14:textId="77777777" w:rsidR="00DA59D3" w:rsidRDefault="00DA59D3">
      <w:pPr>
        <w:spacing w:line="276" w:lineRule="auto"/>
        <w:rPr>
          <w:rFonts w:ascii="Arial Narrow Regular" w:hAnsi="Arial Narrow Regular" w:cs="Arial Narrow Regular"/>
          <w:color w:val="000000" w:themeColor="text1"/>
          <w:sz w:val="24"/>
        </w:rPr>
      </w:pPr>
    </w:p>
    <w:p w14:paraId="0CDD4929"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 xml:space="preserve">Kraus dan Litzenberger, 1973, A State Preference Model of Optimal Financial Leverage, </w:t>
      </w:r>
      <w:r>
        <w:rPr>
          <w:rFonts w:ascii="Arial Narrow Regular" w:hAnsi="Arial Narrow Regular" w:cs="Arial Narrow Regular"/>
          <w:color w:val="000000" w:themeColor="text1"/>
          <w:sz w:val="24"/>
        </w:rPr>
        <w:tab/>
      </w:r>
      <w:r>
        <w:rPr>
          <w:rFonts w:ascii="Arial Narrow Regular" w:hAnsi="Arial Narrow Regular" w:cs="Arial Narrow Regular"/>
          <w:color w:val="000000" w:themeColor="text1"/>
          <w:sz w:val="24"/>
        </w:rPr>
        <w:t>Journal of Finance.</w:t>
      </w:r>
    </w:p>
    <w:p w14:paraId="204C6DB5" w14:textId="77777777" w:rsidR="00DA59D3" w:rsidRDefault="00DA59D3">
      <w:pPr>
        <w:spacing w:line="276" w:lineRule="auto"/>
        <w:rPr>
          <w:rFonts w:ascii="Arial Narrow Regular" w:hAnsi="Arial Narrow Regular" w:cs="Arial Narrow Regular"/>
          <w:color w:val="000000" w:themeColor="text1"/>
          <w:sz w:val="24"/>
        </w:rPr>
      </w:pPr>
    </w:p>
    <w:p w14:paraId="2F197AFE"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 xml:space="preserve">Lawrence J. Gitman and Chad J. Zutter. 2015. Principle </w:t>
      </w:r>
      <w:proofErr w:type="gramStart"/>
      <w:r>
        <w:rPr>
          <w:rFonts w:ascii="Arial Narrow Regular" w:hAnsi="Arial Narrow Regular" w:cs="Arial Narrow Regular"/>
          <w:color w:val="000000" w:themeColor="text1"/>
          <w:sz w:val="24"/>
        </w:rPr>
        <w:t>Of</w:t>
      </w:r>
      <w:proofErr w:type="gramEnd"/>
      <w:r>
        <w:rPr>
          <w:rFonts w:ascii="Arial Narrow Regular" w:hAnsi="Arial Narrow Regular" w:cs="Arial Narrow Regular"/>
          <w:color w:val="000000" w:themeColor="text1"/>
          <w:sz w:val="24"/>
        </w:rPr>
        <w:t xml:space="preserve"> Managerial Finance Fourteenth </w:t>
      </w:r>
      <w:r>
        <w:rPr>
          <w:rFonts w:ascii="Arial Narrow Regular" w:hAnsi="Arial Narrow Regular" w:cs="Arial Narrow Regular"/>
          <w:color w:val="000000" w:themeColor="text1"/>
          <w:sz w:val="24"/>
        </w:rPr>
        <w:tab/>
        <w:t>Edition. Singapore: Pearson Education</w:t>
      </w:r>
    </w:p>
    <w:p w14:paraId="7F902BA0" w14:textId="77777777" w:rsidR="00DA59D3" w:rsidRDefault="00DA59D3">
      <w:pPr>
        <w:spacing w:line="276" w:lineRule="auto"/>
        <w:rPr>
          <w:rFonts w:ascii="Arial Narrow Regular" w:hAnsi="Arial Narrow Regular" w:cs="Arial Narrow Regular"/>
          <w:color w:val="000000" w:themeColor="text1"/>
          <w:sz w:val="24"/>
        </w:rPr>
      </w:pPr>
    </w:p>
    <w:p w14:paraId="58E692A8"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 xml:space="preserve">Liu, X., Ge, W., 2018. Who benefits from the export tax rebate policy? Evidence from the </w:t>
      </w:r>
      <w:r>
        <w:rPr>
          <w:rFonts w:ascii="Arial Narrow Regular" w:hAnsi="Arial Narrow Regular" w:cs="Arial Narrow Regular"/>
          <w:color w:val="000000" w:themeColor="text1"/>
          <w:sz w:val="24"/>
        </w:rPr>
        <w:tab/>
        <w:t>Chinese fishery s</w:t>
      </w:r>
      <w:r>
        <w:rPr>
          <w:rFonts w:ascii="Arial Narrow Regular" w:hAnsi="Arial Narrow Regular" w:cs="Arial Narrow Regular"/>
          <w:color w:val="000000" w:themeColor="text1"/>
          <w:sz w:val="24"/>
        </w:rPr>
        <w:t>ector. Stud. Agric. Econom. 120, 97–104.</w:t>
      </w:r>
    </w:p>
    <w:p w14:paraId="209528D9" w14:textId="77777777" w:rsidR="00DA59D3" w:rsidRDefault="00DA59D3">
      <w:pPr>
        <w:spacing w:line="276" w:lineRule="auto"/>
        <w:rPr>
          <w:rFonts w:ascii="Arial Narrow Regular" w:hAnsi="Arial Narrow Regular" w:cs="Arial Narrow Regular"/>
          <w:color w:val="000000" w:themeColor="text1"/>
          <w:sz w:val="24"/>
        </w:rPr>
      </w:pPr>
    </w:p>
    <w:p w14:paraId="154CE34D"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 xml:space="preserve">L.M </w:t>
      </w:r>
      <w:proofErr w:type="gramStart"/>
      <w:r>
        <w:rPr>
          <w:rFonts w:ascii="Arial Narrow Regular" w:hAnsi="Arial Narrow Regular" w:cs="Arial Narrow Regular"/>
          <w:color w:val="000000" w:themeColor="text1"/>
          <w:sz w:val="24"/>
        </w:rPr>
        <w:t>Samryn ,</w:t>
      </w:r>
      <w:proofErr w:type="gramEnd"/>
      <w:r>
        <w:rPr>
          <w:rFonts w:ascii="Arial Narrow Regular" w:hAnsi="Arial Narrow Regular" w:cs="Arial Narrow Regular"/>
          <w:color w:val="000000" w:themeColor="text1"/>
          <w:sz w:val="24"/>
        </w:rPr>
        <w:t xml:space="preserve"> 2012. </w:t>
      </w:r>
      <w:proofErr w:type="gramStart"/>
      <w:r>
        <w:rPr>
          <w:rFonts w:ascii="Arial Narrow Regular" w:hAnsi="Arial Narrow Regular" w:cs="Arial Narrow Regular"/>
          <w:color w:val="000000" w:themeColor="text1"/>
          <w:sz w:val="24"/>
        </w:rPr>
        <w:t>“ Pengantar</w:t>
      </w:r>
      <w:proofErr w:type="gramEnd"/>
      <w:r>
        <w:rPr>
          <w:rFonts w:ascii="Arial Narrow Regular" w:hAnsi="Arial Narrow Regular" w:cs="Arial Narrow Regular"/>
          <w:color w:val="000000" w:themeColor="text1"/>
          <w:sz w:val="24"/>
        </w:rPr>
        <w:t xml:space="preserve"> Akuntansi: Mudah Membuat Jurnal Transaksi Dengan </w:t>
      </w:r>
      <w:r>
        <w:rPr>
          <w:rFonts w:ascii="Arial Narrow Regular" w:hAnsi="Arial Narrow Regular" w:cs="Arial Narrow Regular"/>
          <w:color w:val="000000" w:themeColor="text1"/>
          <w:sz w:val="24"/>
        </w:rPr>
        <w:tab/>
        <w:t>Pendekatan Siklus Transaksi” ,Rajawali Pers , Jakarta</w:t>
      </w:r>
    </w:p>
    <w:p w14:paraId="41B8CBFA" w14:textId="77777777" w:rsidR="00DA59D3" w:rsidRDefault="00DA59D3">
      <w:pPr>
        <w:spacing w:line="276" w:lineRule="auto"/>
        <w:rPr>
          <w:rFonts w:ascii="Arial Narrow Regular" w:hAnsi="Arial Narrow Regular" w:cs="Arial Narrow Regular"/>
          <w:color w:val="000000" w:themeColor="text1"/>
          <w:sz w:val="24"/>
        </w:rPr>
      </w:pPr>
    </w:p>
    <w:p w14:paraId="697608D7"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 xml:space="preserve">Mardiyanto, H. (2008). Intisari Manajemen Keuangan: Teori, Soal, dan Jawaban. </w:t>
      </w:r>
      <w:r>
        <w:rPr>
          <w:rFonts w:ascii="Arial Narrow Regular" w:hAnsi="Arial Narrow Regular" w:cs="Arial Narrow Regular"/>
          <w:color w:val="000000" w:themeColor="text1"/>
          <w:sz w:val="24"/>
        </w:rPr>
        <w:tab/>
        <w:t xml:space="preserve">Jakarta: </w:t>
      </w:r>
      <w:r>
        <w:rPr>
          <w:rFonts w:ascii="Arial Narrow Regular" w:hAnsi="Arial Narrow Regular" w:cs="Arial Narrow Regular"/>
          <w:color w:val="000000" w:themeColor="text1"/>
          <w:sz w:val="24"/>
        </w:rPr>
        <w:tab/>
        <w:t>Grafika.</w:t>
      </w:r>
    </w:p>
    <w:p w14:paraId="703E03D5" w14:textId="77777777" w:rsidR="00DA59D3" w:rsidRDefault="00DA59D3">
      <w:pPr>
        <w:spacing w:line="276" w:lineRule="auto"/>
        <w:rPr>
          <w:rFonts w:ascii="Arial Narrow Regular" w:hAnsi="Arial Narrow Regular" w:cs="Arial Narrow Regular"/>
          <w:color w:val="000000" w:themeColor="text1"/>
          <w:sz w:val="24"/>
        </w:rPr>
      </w:pPr>
    </w:p>
    <w:p w14:paraId="1625F985"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 xml:space="preserve">Mardiyanto, Handono (2009). Intisari Manajemen Keuangan. Jakarta: PT. Gramedia </w:t>
      </w:r>
      <w:r>
        <w:rPr>
          <w:rFonts w:ascii="Arial Narrow Regular" w:hAnsi="Arial Narrow Regular" w:cs="Arial Narrow Regular"/>
          <w:color w:val="000000" w:themeColor="text1"/>
          <w:sz w:val="24"/>
        </w:rPr>
        <w:tab/>
        <w:t>Widiasarana Indonesia (GRASINDO).</w:t>
      </w:r>
    </w:p>
    <w:p w14:paraId="49E20F99" w14:textId="77777777" w:rsidR="00DA59D3" w:rsidRDefault="00DA59D3">
      <w:pPr>
        <w:spacing w:line="276" w:lineRule="auto"/>
        <w:rPr>
          <w:rFonts w:ascii="Arial Narrow Regular" w:hAnsi="Arial Narrow Regular" w:cs="Arial Narrow Regular"/>
          <w:color w:val="000000" w:themeColor="text1"/>
          <w:sz w:val="24"/>
        </w:rPr>
      </w:pPr>
    </w:p>
    <w:p w14:paraId="007D47D6"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 xml:space="preserve">Myers, S. C. and Majluf, N.S. (1984). Corporate financing and investment decisions when </w:t>
      </w:r>
      <w:r>
        <w:rPr>
          <w:rFonts w:ascii="Arial Narrow Regular" w:hAnsi="Arial Narrow Regular" w:cs="Arial Narrow Regular"/>
          <w:color w:val="000000" w:themeColor="text1"/>
          <w:sz w:val="24"/>
        </w:rPr>
        <w:tab/>
        <w:t>firms have information that inv</w:t>
      </w:r>
      <w:r>
        <w:rPr>
          <w:rFonts w:ascii="Arial Narrow Regular" w:hAnsi="Arial Narrow Regular" w:cs="Arial Narrow Regular"/>
          <w:color w:val="000000" w:themeColor="text1"/>
          <w:sz w:val="24"/>
        </w:rPr>
        <w:t xml:space="preserve">estors do not have. Journal of Financial Economics 13: </w:t>
      </w:r>
      <w:r>
        <w:rPr>
          <w:rFonts w:ascii="Arial Narrow Regular" w:hAnsi="Arial Narrow Regular" w:cs="Arial Narrow Regular"/>
          <w:color w:val="000000" w:themeColor="text1"/>
          <w:sz w:val="24"/>
        </w:rPr>
        <w:tab/>
        <w:t>187-221.</w:t>
      </w:r>
    </w:p>
    <w:p w14:paraId="61399BC1" w14:textId="77777777" w:rsidR="00DA59D3" w:rsidRDefault="00DA59D3">
      <w:pPr>
        <w:spacing w:line="276" w:lineRule="auto"/>
        <w:rPr>
          <w:rFonts w:ascii="Arial Narrow Regular" w:hAnsi="Arial Narrow Regular" w:cs="Arial Narrow Regular"/>
          <w:color w:val="000000" w:themeColor="text1"/>
          <w:sz w:val="24"/>
        </w:rPr>
      </w:pPr>
    </w:p>
    <w:p w14:paraId="7A193219"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 xml:space="preserve">Modigliani, F., Miller, M., 1958. The cost of capital, corporation finance, and the theory of </w:t>
      </w:r>
      <w:r>
        <w:rPr>
          <w:rFonts w:ascii="Arial Narrow Regular" w:hAnsi="Arial Narrow Regular" w:cs="Arial Narrow Regular"/>
          <w:color w:val="000000" w:themeColor="text1"/>
          <w:sz w:val="24"/>
        </w:rPr>
        <w:tab/>
        <w:t>investment. Am. Econ. Rev. 48, 261–297.</w:t>
      </w:r>
    </w:p>
    <w:p w14:paraId="33A3DF78" w14:textId="77777777" w:rsidR="00DA59D3" w:rsidRDefault="00DA59D3">
      <w:pPr>
        <w:spacing w:line="276" w:lineRule="auto"/>
        <w:rPr>
          <w:rFonts w:ascii="Arial Narrow Regular" w:hAnsi="Arial Narrow Regular" w:cs="Arial Narrow Regular"/>
          <w:color w:val="000000" w:themeColor="text1"/>
          <w:sz w:val="24"/>
        </w:rPr>
      </w:pPr>
    </w:p>
    <w:p w14:paraId="30C0D822"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 xml:space="preserve">Modigliani, F., &amp; Miller, M. (1963). Corporate income </w:t>
      </w:r>
      <w:r>
        <w:rPr>
          <w:rFonts w:ascii="Arial Narrow Regular" w:hAnsi="Arial Narrow Regular" w:cs="Arial Narrow Regular"/>
          <w:color w:val="000000" w:themeColor="text1"/>
          <w:sz w:val="24"/>
        </w:rPr>
        <w:t xml:space="preserve">taxes and cost of capital: a </w:t>
      </w:r>
      <w:r>
        <w:rPr>
          <w:rFonts w:ascii="Arial Narrow Regular" w:hAnsi="Arial Narrow Regular" w:cs="Arial Narrow Regular"/>
          <w:color w:val="000000" w:themeColor="text1"/>
          <w:sz w:val="24"/>
        </w:rPr>
        <w:lastRenderedPageBreak/>
        <w:tab/>
        <w:t>correction. American Economic Review, 53, 443-453.</w:t>
      </w:r>
    </w:p>
    <w:p w14:paraId="71306C83" w14:textId="77777777" w:rsidR="00DA59D3" w:rsidRDefault="00DA59D3">
      <w:pPr>
        <w:spacing w:line="276" w:lineRule="auto"/>
        <w:rPr>
          <w:rFonts w:ascii="Arial Narrow Regular" w:hAnsi="Arial Narrow Regular" w:cs="Arial Narrow Regular"/>
          <w:color w:val="000000" w:themeColor="text1"/>
          <w:sz w:val="24"/>
        </w:rPr>
      </w:pPr>
    </w:p>
    <w:p w14:paraId="69BFC776"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Nugroho, Agung. 2005. Strategi Jitu Memilih Metode Statistic Penelitian Dengan</w:t>
      </w:r>
      <w:r>
        <w:rPr>
          <w:rFonts w:ascii="Arial Narrow Regular" w:hAnsi="Arial Narrow Regular" w:cs="Arial Narrow Regular"/>
          <w:color w:val="000000" w:themeColor="text1"/>
          <w:sz w:val="24"/>
        </w:rPr>
        <w:tab/>
        <w:t>SPSS.ANDI: Yogyakarta, Indonesia.</w:t>
      </w:r>
    </w:p>
    <w:p w14:paraId="7D53ED07" w14:textId="77777777" w:rsidR="00DA59D3" w:rsidRDefault="00DA59D3">
      <w:pPr>
        <w:spacing w:line="276" w:lineRule="auto"/>
        <w:rPr>
          <w:rFonts w:ascii="Arial Narrow Regular" w:hAnsi="Arial Narrow Regular" w:cs="Arial Narrow Regular"/>
          <w:color w:val="000000" w:themeColor="text1"/>
          <w:sz w:val="24"/>
        </w:rPr>
      </w:pPr>
    </w:p>
    <w:p w14:paraId="17B92CB7"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Priyanto. 2009. Farmakoterapi dan Terminologi Medis. Leskonf</w:t>
      </w:r>
      <w:r>
        <w:rPr>
          <w:rFonts w:ascii="Arial Narrow Regular" w:hAnsi="Arial Narrow Regular" w:cs="Arial Narrow Regular"/>
          <w:color w:val="000000" w:themeColor="text1"/>
          <w:sz w:val="24"/>
        </w:rPr>
        <w:t>i: Depok, Indonesia.</w:t>
      </w:r>
    </w:p>
    <w:p w14:paraId="35F53608" w14:textId="77777777" w:rsidR="00DA59D3" w:rsidRDefault="00DA59D3">
      <w:pPr>
        <w:spacing w:line="276" w:lineRule="auto"/>
        <w:rPr>
          <w:rFonts w:ascii="Arial Narrow Regular" w:hAnsi="Arial Narrow Regular" w:cs="Arial Narrow Regular"/>
          <w:color w:val="000000" w:themeColor="text1"/>
          <w:sz w:val="24"/>
        </w:rPr>
      </w:pPr>
    </w:p>
    <w:p w14:paraId="1B26AAAC"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 xml:space="preserve">Ross, S. A., Westerfield, R. W., &amp; Jaffe, J. (2013). Corporate Finance (tenth). New York: </w:t>
      </w:r>
      <w:r>
        <w:rPr>
          <w:rFonts w:ascii="Arial Narrow Regular" w:hAnsi="Arial Narrow Regular" w:cs="Arial Narrow Regular"/>
          <w:color w:val="000000" w:themeColor="text1"/>
          <w:sz w:val="24"/>
        </w:rPr>
        <w:tab/>
        <w:t>McGraw-Hill.</w:t>
      </w:r>
    </w:p>
    <w:p w14:paraId="356E5330" w14:textId="77777777" w:rsidR="00DA59D3" w:rsidRDefault="00DA59D3">
      <w:pPr>
        <w:spacing w:line="276" w:lineRule="auto"/>
        <w:rPr>
          <w:rFonts w:ascii="Arial Narrow Regular" w:hAnsi="Arial Narrow Regular" w:cs="Arial Narrow Regular"/>
          <w:color w:val="000000" w:themeColor="text1"/>
          <w:sz w:val="24"/>
        </w:rPr>
      </w:pPr>
    </w:p>
    <w:p w14:paraId="647A35F2"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 xml:space="preserve">Sakr, A., &amp; Bedeir, A. (2019). Firm level determinants of capital structure: Evidence from </w:t>
      </w:r>
      <w:r>
        <w:rPr>
          <w:rFonts w:ascii="Arial Narrow Regular" w:hAnsi="Arial Narrow Regular" w:cs="Arial Narrow Regular"/>
          <w:color w:val="000000" w:themeColor="text1"/>
          <w:sz w:val="24"/>
        </w:rPr>
        <w:tab/>
        <w:t xml:space="preserve">Egypt. International Journal of Financial Research, 10(1), 68–87. </w:t>
      </w:r>
    </w:p>
    <w:p w14:paraId="3F747921" w14:textId="77777777" w:rsidR="00DA59D3" w:rsidRDefault="00DA59D3">
      <w:pPr>
        <w:spacing w:line="276" w:lineRule="auto"/>
        <w:rPr>
          <w:rFonts w:ascii="Arial Narrow Regular" w:hAnsi="Arial Narrow Regular" w:cs="Arial Narrow Regular"/>
          <w:color w:val="000000" w:themeColor="text1"/>
          <w:sz w:val="24"/>
        </w:rPr>
      </w:pPr>
    </w:p>
    <w:p w14:paraId="7257B642"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 xml:space="preserve">Salim, M. and Yadav, R. (2012) Capital Structure and Firm Performance: Evidence from </w:t>
      </w:r>
      <w:r>
        <w:rPr>
          <w:rFonts w:ascii="Arial Narrow Regular" w:hAnsi="Arial Narrow Regular" w:cs="Arial Narrow Regular"/>
          <w:color w:val="000000" w:themeColor="text1"/>
          <w:sz w:val="24"/>
        </w:rPr>
        <w:tab/>
        <w:t xml:space="preserve">Malaysian </w:t>
      </w:r>
      <w:r>
        <w:rPr>
          <w:rFonts w:ascii="Arial Narrow Regular" w:hAnsi="Arial Narrow Regular" w:cs="Arial Narrow Regular"/>
          <w:color w:val="000000" w:themeColor="text1"/>
          <w:sz w:val="24"/>
        </w:rPr>
        <w:t>Listed Companies. Procedia—Social and Behavioral Sciences, 65,156-166.</w:t>
      </w:r>
    </w:p>
    <w:p w14:paraId="29F808ED" w14:textId="77777777" w:rsidR="00DA59D3" w:rsidRDefault="00DA59D3">
      <w:pPr>
        <w:spacing w:line="276" w:lineRule="auto"/>
        <w:rPr>
          <w:rFonts w:ascii="Arial Narrow Regular" w:hAnsi="Arial Narrow Regular" w:cs="Arial Narrow Regular"/>
          <w:color w:val="000000" w:themeColor="text1"/>
          <w:sz w:val="24"/>
        </w:rPr>
      </w:pPr>
    </w:p>
    <w:p w14:paraId="2B7B24D2"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 xml:space="preserve">Santoso, S. 2012. Panduan Lengkap SPSS Versi 20. PT Elex Media Komputindo: </w:t>
      </w:r>
      <w:r>
        <w:rPr>
          <w:rFonts w:ascii="Arial Narrow Regular" w:hAnsi="Arial Narrow Regular" w:cs="Arial Narrow Regular"/>
          <w:color w:val="000000" w:themeColor="text1"/>
          <w:sz w:val="24"/>
        </w:rPr>
        <w:tab/>
        <w:t>Jakarta, Indonesia.</w:t>
      </w:r>
    </w:p>
    <w:p w14:paraId="2E405306" w14:textId="77777777" w:rsidR="00DA59D3" w:rsidRDefault="00DA59D3">
      <w:pPr>
        <w:spacing w:line="276" w:lineRule="auto"/>
        <w:rPr>
          <w:rFonts w:ascii="Arial Narrow Regular" w:hAnsi="Arial Narrow Regular" w:cs="Arial Narrow Regular"/>
          <w:color w:val="000000" w:themeColor="text1"/>
          <w:sz w:val="24"/>
        </w:rPr>
      </w:pPr>
    </w:p>
    <w:p w14:paraId="74BDD2A3"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Sulaiman, Wahid. 2004. Analisis-Analisis Regresi Menggunakan SPSS. ANDI: Yogyakarta.</w:t>
      </w:r>
    </w:p>
    <w:p w14:paraId="31469FAB" w14:textId="77777777" w:rsidR="00DA59D3" w:rsidRDefault="00DA59D3">
      <w:pPr>
        <w:spacing w:line="276" w:lineRule="auto"/>
        <w:rPr>
          <w:rFonts w:ascii="Arial Narrow Regular" w:hAnsi="Arial Narrow Regular" w:cs="Arial Narrow Regular"/>
          <w:color w:val="000000" w:themeColor="text1"/>
          <w:sz w:val="24"/>
        </w:rPr>
      </w:pPr>
    </w:p>
    <w:p w14:paraId="7D681EB0"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V</w:t>
      </w:r>
      <w:r>
        <w:rPr>
          <w:rFonts w:ascii="Arial Narrow Regular" w:hAnsi="Arial Narrow Regular" w:cs="Arial Narrow Regular"/>
          <w:color w:val="000000" w:themeColor="text1"/>
          <w:sz w:val="24"/>
        </w:rPr>
        <w:t xml:space="preserve">atavu, S. 2012, Determinants of capital structure: Evidence from Romanian </w:t>
      </w:r>
      <w:r>
        <w:rPr>
          <w:rFonts w:ascii="Arial Narrow Regular" w:hAnsi="Arial Narrow Regular" w:cs="Arial Narrow Regular"/>
          <w:color w:val="000000" w:themeColor="text1"/>
          <w:sz w:val="24"/>
        </w:rPr>
        <w:tab/>
        <w:t xml:space="preserve">manufacturing companies, 1st Advanced Research in Scientific Areas </w:t>
      </w:r>
      <w:r>
        <w:rPr>
          <w:rFonts w:ascii="Arial Narrow Regular" w:hAnsi="Arial Narrow Regular" w:cs="Arial Narrow Regular"/>
          <w:color w:val="000000" w:themeColor="text1"/>
          <w:sz w:val="24"/>
        </w:rPr>
        <w:tab/>
        <w:t>Conference</w:t>
      </w:r>
    </w:p>
    <w:p w14:paraId="1E6E2F4A" w14:textId="77777777" w:rsidR="00DA59D3" w:rsidRDefault="00DA59D3">
      <w:pPr>
        <w:spacing w:line="276" w:lineRule="auto"/>
        <w:rPr>
          <w:rFonts w:ascii="Arial Narrow Regular" w:hAnsi="Arial Narrow Regular" w:cs="Arial Narrow Regular"/>
          <w:color w:val="000000" w:themeColor="text1"/>
          <w:sz w:val="24"/>
        </w:rPr>
      </w:pPr>
    </w:p>
    <w:p w14:paraId="0418EC59"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 xml:space="preserve">Vatavu, Sorana., 2015, The Impact of Capital Structure on Financial Performance </w:t>
      </w:r>
      <w:r>
        <w:rPr>
          <w:rFonts w:ascii="Arial Narrow Regular" w:hAnsi="Arial Narrow Regular" w:cs="Arial Narrow Regular"/>
          <w:color w:val="000000" w:themeColor="text1"/>
          <w:sz w:val="24"/>
        </w:rPr>
        <w:tab/>
        <w:t>Romanian Listed Comp</w:t>
      </w:r>
      <w:r>
        <w:rPr>
          <w:rFonts w:ascii="Arial Narrow Regular" w:hAnsi="Arial Narrow Regular" w:cs="Arial Narrow Regular"/>
          <w:color w:val="000000" w:themeColor="text1"/>
          <w:sz w:val="24"/>
        </w:rPr>
        <w:t>anies, Procedia Economics and Finance.</w:t>
      </w:r>
    </w:p>
    <w:p w14:paraId="4B2FCA3A" w14:textId="77777777" w:rsidR="00DA59D3" w:rsidRDefault="00DA59D3">
      <w:pPr>
        <w:spacing w:line="276" w:lineRule="auto"/>
        <w:rPr>
          <w:rFonts w:ascii="Arial Narrow Regular" w:hAnsi="Arial Narrow Regular" w:cs="Arial Narrow Regular"/>
          <w:color w:val="000000" w:themeColor="text1"/>
          <w:sz w:val="24"/>
        </w:rPr>
      </w:pPr>
    </w:p>
    <w:p w14:paraId="036E003F" w14:textId="77777777" w:rsidR="00DA59D3" w:rsidRDefault="006B5F7F">
      <w:pPr>
        <w:spacing w:line="276" w:lineRule="auto"/>
        <w:rPr>
          <w:rFonts w:ascii="Arial Narrow Regular" w:hAnsi="Arial Narrow Regular" w:cs="Arial Narrow Regular"/>
          <w:color w:val="000000" w:themeColor="text1"/>
          <w:sz w:val="24"/>
        </w:rPr>
      </w:pPr>
      <w:r>
        <w:rPr>
          <w:rFonts w:ascii="Arial Narrow Regular" w:hAnsi="Arial Narrow Regular" w:cs="Arial Narrow Regular"/>
          <w:color w:val="000000" w:themeColor="text1"/>
          <w:sz w:val="24"/>
        </w:rPr>
        <w:t xml:space="preserve">William R. Scott 2009, Financial accounting theory (5th edition), Pearson education, </w:t>
      </w:r>
      <w:r>
        <w:rPr>
          <w:rFonts w:ascii="Arial Narrow Regular" w:hAnsi="Arial Narrow Regular" w:cs="Arial Narrow Regular"/>
          <w:color w:val="000000" w:themeColor="text1"/>
          <w:sz w:val="24"/>
        </w:rPr>
        <w:tab/>
      </w:r>
      <w:proofErr w:type="gramStart"/>
      <w:r>
        <w:rPr>
          <w:rFonts w:ascii="Arial Narrow Regular" w:hAnsi="Arial Narrow Regular" w:cs="Arial Narrow Regular"/>
          <w:color w:val="000000" w:themeColor="text1"/>
          <w:sz w:val="24"/>
        </w:rPr>
        <w:t>Toronto,Canada</w:t>
      </w:r>
      <w:proofErr w:type="gramEnd"/>
      <w:r>
        <w:rPr>
          <w:rFonts w:ascii="Arial Narrow Regular" w:hAnsi="Arial Narrow Regular" w:cs="Arial Narrow Regular"/>
          <w:color w:val="000000" w:themeColor="text1"/>
          <w:sz w:val="24"/>
        </w:rPr>
        <w:t xml:space="preserve">,ISBN978-0-13-207286-1, The International Journal of </w:t>
      </w:r>
      <w:r>
        <w:rPr>
          <w:rFonts w:ascii="Arial Narrow Regular" w:hAnsi="Arial Narrow Regular" w:cs="Arial Narrow Regular"/>
          <w:color w:val="000000" w:themeColor="text1"/>
          <w:sz w:val="24"/>
        </w:rPr>
        <w:tab/>
        <w:t>Accounting,Elsevier, vol.46(1), pages 105-108, March.</w:t>
      </w:r>
    </w:p>
    <w:p w14:paraId="2E0C16F4" w14:textId="77777777" w:rsidR="00DA59D3" w:rsidRDefault="00DA59D3">
      <w:pPr>
        <w:spacing w:line="276" w:lineRule="auto"/>
        <w:rPr>
          <w:rFonts w:ascii="Arial Narrow Regular" w:hAnsi="Arial Narrow Regular" w:cs="Arial Narrow Regular"/>
          <w:color w:val="000000" w:themeColor="text1"/>
          <w:sz w:val="24"/>
        </w:rPr>
      </w:pPr>
    </w:p>
    <w:p w14:paraId="20D94C9C" w14:textId="77777777" w:rsidR="00DA59D3" w:rsidRDefault="006B5F7F">
      <w:pPr>
        <w:spacing w:line="276" w:lineRule="auto"/>
        <w:rPr>
          <w:rFonts w:ascii="Arial Narrow Regular" w:hAnsi="Arial Narrow Regular" w:cs="Arial Narrow Regular"/>
          <w:color w:val="000000" w:themeColor="text1"/>
          <w:sz w:val="24"/>
          <w:u w:val="single"/>
        </w:rPr>
      </w:pPr>
      <w:r>
        <w:rPr>
          <w:rFonts w:ascii="Arial Narrow Regular" w:hAnsi="Arial Narrow Regular" w:cs="Arial Narrow Regular"/>
          <w:color w:val="000000" w:themeColor="text1"/>
          <w:sz w:val="24"/>
          <w:u w:val="single"/>
        </w:rPr>
        <w:t>www.antam</w:t>
      </w:r>
    </w:p>
    <w:p w14:paraId="4B5CB877" w14:textId="77777777" w:rsidR="00DA59D3" w:rsidRDefault="00DA59D3">
      <w:pPr>
        <w:spacing w:line="276" w:lineRule="auto"/>
        <w:rPr>
          <w:rFonts w:ascii="Arial Narrow Regular" w:hAnsi="Arial Narrow Regular" w:cs="Arial Narrow Regular"/>
          <w:color w:val="000000" w:themeColor="text1"/>
          <w:sz w:val="24"/>
          <w:u w:val="single"/>
        </w:rPr>
      </w:pPr>
    </w:p>
    <w:p w14:paraId="3F1D851F" w14:textId="77777777" w:rsidR="00DA59D3" w:rsidRDefault="006B5F7F">
      <w:pPr>
        <w:spacing w:line="276" w:lineRule="auto"/>
        <w:rPr>
          <w:rFonts w:ascii="Arial Narrow Regular" w:hAnsi="Arial Narrow Regular" w:cs="Arial Narrow Regular"/>
          <w:color w:val="000000" w:themeColor="text1"/>
          <w:sz w:val="24"/>
          <w:u w:val="single"/>
        </w:rPr>
      </w:pPr>
      <w:r>
        <w:rPr>
          <w:rFonts w:ascii="Arial Narrow Regular" w:hAnsi="Arial Narrow Regular" w:cs="Arial Narrow Regular"/>
          <w:color w:val="000000" w:themeColor="text1"/>
          <w:sz w:val="24"/>
          <w:u w:val="single"/>
        </w:rPr>
        <w:t>www.idx.co.id</w:t>
      </w:r>
    </w:p>
    <w:p w14:paraId="6A88D292" w14:textId="77777777" w:rsidR="00DA59D3" w:rsidRDefault="00DA59D3">
      <w:pPr>
        <w:spacing w:line="276" w:lineRule="auto"/>
        <w:rPr>
          <w:rFonts w:ascii="Arial Narrow Regular" w:hAnsi="Arial Narrow Regular" w:cs="Arial Narrow Regular"/>
          <w:color w:val="000000" w:themeColor="text1"/>
          <w:sz w:val="24"/>
          <w:u w:val="single"/>
        </w:rPr>
      </w:pPr>
    </w:p>
    <w:p w14:paraId="1E0322DA" w14:textId="77777777" w:rsidR="00DA59D3" w:rsidRDefault="006B5F7F">
      <w:pPr>
        <w:spacing w:line="276" w:lineRule="auto"/>
        <w:rPr>
          <w:rFonts w:ascii="Arial Narrow Regular" w:hAnsi="Arial Narrow Regular" w:cs="Arial Narrow Regular"/>
          <w:color w:val="000000" w:themeColor="text1"/>
          <w:sz w:val="24"/>
          <w:u w:val="single"/>
        </w:rPr>
      </w:pPr>
      <w:r>
        <w:rPr>
          <w:rFonts w:ascii="Arial Narrow Regular" w:hAnsi="Arial Narrow Regular" w:cs="Arial Narrow Regular"/>
          <w:color w:val="000000" w:themeColor="text1"/>
          <w:sz w:val="24"/>
          <w:u w:val="single"/>
        </w:rPr>
        <w:t>www.inalum.id</w:t>
      </w:r>
    </w:p>
    <w:p w14:paraId="795CC9AD" w14:textId="77777777" w:rsidR="00DA59D3" w:rsidRDefault="00DA59D3">
      <w:pPr>
        <w:spacing w:line="276" w:lineRule="auto"/>
        <w:rPr>
          <w:rFonts w:ascii="Arial Narrow Regular" w:hAnsi="Arial Narrow Regular" w:cs="Arial Narrow Regular"/>
          <w:color w:val="000000" w:themeColor="text1"/>
          <w:sz w:val="24"/>
          <w:u w:val="single"/>
        </w:rPr>
      </w:pPr>
    </w:p>
    <w:p w14:paraId="77B1F2CC" w14:textId="77777777" w:rsidR="00DA59D3" w:rsidRDefault="006B5F7F">
      <w:pPr>
        <w:spacing w:line="276" w:lineRule="auto"/>
        <w:rPr>
          <w:rFonts w:ascii="Arial Narrow Regular" w:hAnsi="Arial Narrow Regular" w:cs="Arial Narrow Regular"/>
          <w:color w:val="000000" w:themeColor="text1"/>
          <w:sz w:val="24"/>
          <w:u w:val="single"/>
        </w:rPr>
      </w:pPr>
      <w:r>
        <w:rPr>
          <w:rFonts w:ascii="Arial Narrow Regular" w:hAnsi="Arial Narrow Regular" w:cs="Arial Narrow Regular"/>
          <w:color w:val="000000" w:themeColor="text1"/>
          <w:sz w:val="24"/>
          <w:u w:val="single"/>
        </w:rPr>
        <w:lastRenderedPageBreak/>
        <w:t xml:space="preserve">www.ptba.co.id </w:t>
      </w:r>
    </w:p>
    <w:p w14:paraId="00BC6D2E" w14:textId="77777777" w:rsidR="00DA59D3" w:rsidRDefault="00DA59D3">
      <w:pPr>
        <w:spacing w:line="276" w:lineRule="auto"/>
        <w:rPr>
          <w:rFonts w:ascii="Arial Narrow Regular" w:hAnsi="Arial Narrow Regular" w:cs="Arial Narrow Regular"/>
          <w:color w:val="000000" w:themeColor="text1"/>
          <w:sz w:val="24"/>
          <w:u w:val="single"/>
        </w:rPr>
      </w:pPr>
    </w:p>
    <w:p w14:paraId="57B534EF" w14:textId="77777777" w:rsidR="00DA59D3" w:rsidRDefault="006B5F7F">
      <w:pPr>
        <w:spacing w:line="276" w:lineRule="auto"/>
        <w:rPr>
          <w:rFonts w:ascii="Arial Narrow Regular" w:hAnsi="Arial Narrow Regular" w:cs="Arial Narrow Regular"/>
          <w:color w:val="000000" w:themeColor="text1"/>
          <w:sz w:val="24"/>
          <w:u w:val="single"/>
        </w:rPr>
      </w:pPr>
      <w:r>
        <w:rPr>
          <w:rFonts w:ascii="Arial Narrow Regular" w:hAnsi="Arial Narrow Regular" w:cs="Arial Narrow Regular"/>
          <w:color w:val="000000" w:themeColor="text1"/>
          <w:sz w:val="24"/>
          <w:u w:val="single"/>
        </w:rPr>
        <w:t>www.ptfi.co.id</w:t>
      </w:r>
    </w:p>
    <w:p w14:paraId="5DBC89A5" w14:textId="77777777" w:rsidR="00DA59D3" w:rsidRDefault="00DA59D3">
      <w:pPr>
        <w:spacing w:line="276" w:lineRule="auto"/>
        <w:rPr>
          <w:rFonts w:ascii="Arial Narrow Regular" w:hAnsi="Arial Narrow Regular" w:cs="Arial Narrow Regular"/>
          <w:color w:val="000000" w:themeColor="text1"/>
          <w:sz w:val="24"/>
          <w:u w:val="single"/>
        </w:rPr>
      </w:pPr>
    </w:p>
    <w:p w14:paraId="24F9558F" w14:textId="77777777" w:rsidR="00DA59D3" w:rsidRDefault="006B5F7F">
      <w:pPr>
        <w:spacing w:line="276" w:lineRule="auto"/>
        <w:rPr>
          <w:rFonts w:ascii="Arial Narrow Regular" w:hAnsi="Arial Narrow Regular" w:cs="Arial Narrow Regular"/>
          <w:color w:val="000000" w:themeColor="text1"/>
          <w:sz w:val="24"/>
          <w:u w:val="single"/>
        </w:rPr>
      </w:pPr>
      <w:r>
        <w:rPr>
          <w:rFonts w:ascii="Arial Narrow Regular" w:hAnsi="Arial Narrow Regular" w:cs="Arial Narrow Regular"/>
          <w:color w:val="000000" w:themeColor="text1"/>
          <w:sz w:val="24"/>
          <w:u w:val="single"/>
        </w:rPr>
        <w:t xml:space="preserve">www.timah.com </w:t>
      </w:r>
    </w:p>
    <w:p w14:paraId="0C5427E5" w14:textId="77777777" w:rsidR="00DA59D3" w:rsidRDefault="00DA59D3">
      <w:pPr>
        <w:spacing w:line="276" w:lineRule="auto"/>
        <w:rPr>
          <w:rFonts w:ascii="Arial Narrow Regular" w:hAnsi="Arial Narrow Regular" w:cs="Arial Narrow Regular"/>
          <w:color w:val="000000" w:themeColor="text1"/>
          <w:sz w:val="24"/>
        </w:rPr>
      </w:pPr>
    </w:p>
    <w:p w14:paraId="138B209C" w14:textId="77777777" w:rsidR="00DA59D3" w:rsidRDefault="006B5F7F">
      <w:pPr>
        <w:spacing w:line="276" w:lineRule="auto"/>
        <w:rPr>
          <w:rFonts w:ascii="Arial Narrow Regular" w:hAnsi="Arial Narrow Regular" w:cs="Arial Narrow Regular"/>
          <w:sz w:val="24"/>
        </w:rPr>
      </w:pPr>
      <w:r>
        <w:rPr>
          <w:rFonts w:ascii="Arial Narrow Regular" w:hAnsi="Arial Narrow Regular" w:cs="Arial Narrow Regular"/>
          <w:color w:val="000000" w:themeColor="text1"/>
          <w:sz w:val="24"/>
        </w:rPr>
        <w:t xml:space="preserve">Zeitun, Rami and Tian, Gary G., Capital structure and corporate performance: evidence </w:t>
      </w:r>
      <w:r>
        <w:rPr>
          <w:rFonts w:ascii="Arial Narrow Regular" w:hAnsi="Arial Narrow Regular" w:cs="Arial Narrow Regular"/>
          <w:color w:val="000000" w:themeColor="text1"/>
          <w:sz w:val="24"/>
        </w:rPr>
        <w:tab/>
      </w:r>
      <w:r>
        <w:rPr>
          <w:rFonts w:ascii="Arial Narrow Regular" w:hAnsi="Arial Narrow Regular" w:cs="Arial Narrow Regular"/>
          <w:color w:val="000000" w:themeColor="text1"/>
          <w:sz w:val="24"/>
        </w:rPr>
        <w:t xml:space="preserve">from Jordan, Australasian Accounting, Business and Finance Journal, 1(4), 2007, </w:t>
      </w:r>
      <w:r>
        <w:rPr>
          <w:rFonts w:ascii="Arial Narrow Regular" w:hAnsi="Arial Narrow Regular" w:cs="Arial Narrow Regular"/>
          <w:color w:val="000000" w:themeColor="text1"/>
          <w:sz w:val="24"/>
        </w:rPr>
        <w:tab/>
        <w:t>40-61.</w:t>
      </w:r>
    </w:p>
    <w:sectPr w:rsidR="00DA59D3">
      <w:pgSz w:w="11906" w:h="16838"/>
      <w:pgMar w:top="1701" w:right="1701" w:bottom="1701" w:left="2268" w:header="851" w:footer="994"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B31E" w14:textId="77777777" w:rsidR="006B5F7F" w:rsidRDefault="006B5F7F" w:rsidP="001704B3">
      <w:r>
        <w:separator/>
      </w:r>
    </w:p>
  </w:endnote>
  <w:endnote w:type="continuationSeparator" w:id="0">
    <w:p w14:paraId="7D0BD929" w14:textId="77777777" w:rsidR="006B5F7F" w:rsidRDefault="006B5F7F" w:rsidP="0017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苹方-简"/>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Regular">
    <w:altName w:val="Times New Roman"/>
    <w:panose1 w:val="020B0604020202020204"/>
    <w:charset w:val="00"/>
    <w:family w:val="auto"/>
    <w:pitch w:val="default"/>
    <w:sig w:usb0="E0000AFF" w:usb1="00007843" w:usb2="00000001" w:usb3="00000000" w:csb0="400001BF" w:csb1="DFF70000"/>
  </w:font>
  <w:font w:name="TimesNewRomanPSMT">
    <w:altName w:val="Times New Roman"/>
    <w:panose1 w:val="020B0604020202020204"/>
    <w:charset w:val="00"/>
    <w:family w:val="auto"/>
    <w:pitch w:val="default"/>
    <w:sig w:usb0="E0000AFF" w:usb1="00007843" w:usb2="00000001" w:usb3="00000000" w:csb0="400001BF" w:csb1="DFF70000"/>
  </w:font>
  <w:font w:name="Times New Roman Bold">
    <w:altName w:val="Times New Roman"/>
    <w:panose1 w:val="020B0604020202020204"/>
    <w:charset w:val="00"/>
    <w:family w:val="auto"/>
    <w:pitch w:val="default"/>
    <w:sig w:usb0="E0000AFF" w:usb1="00007843" w:usb2="00000001" w:usb3="00000000" w:csb0="400001BF" w:csb1="DFF70000"/>
  </w:font>
  <w:font w:name="Arial Narrow Regular">
    <w:altName w:val="Arial Narrow"/>
    <w:panose1 w:val="020B0606020202030204"/>
    <w:charset w:val="00"/>
    <w:family w:val="auto"/>
    <w:pitch w:val="default"/>
    <w:sig w:usb0="00000287" w:usb1="00000800" w:usb2="00000000" w:usb3="00000000" w:csb0="2000009F" w:csb1="DFD70000"/>
  </w:font>
  <w:font w:name="Arial Narrow Bold">
    <w:altName w:val="Arial Narrow"/>
    <w:panose1 w:val="020B0706020202030204"/>
    <w:charset w:val="00"/>
    <w:family w:val="auto"/>
    <w:pitch w:val="default"/>
    <w:sig w:usb0="00000287" w:usb1="00000800" w:usb2="00000000" w:usb3="00000000" w:csb0="2000009F" w:csb1="DFD7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Times Italic">
    <w:panose1 w:val="00000500000000090000"/>
    <w:charset w:val="00"/>
    <w:family w:val="auto"/>
    <w:pitch w:val="default"/>
    <w:sig w:usb0="E00002FF" w:usb1="5000205A" w:usb2="00000000" w:usb3="00000000" w:csb0="2000019F" w:csb1="4F01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2972178"/>
      <w:docPartObj>
        <w:docPartGallery w:val="Page Numbers (Bottom of Page)"/>
        <w:docPartUnique/>
      </w:docPartObj>
    </w:sdtPr>
    <w:sdtContent>
      <w:p w14:paraId="049D9131" w14:textId="0FD635AC" w:rsidR="001704B3" w:rsidRDefault="001704B3" w:rsidP="00F35C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010EB2" w14:textId="77777777" w:rsidR="001704B3" w:rsidRDefault="001704B3" w:rsidP="001704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Narrow" w:hAnsi="Arial Narrow"/>
      </w:rPr>
      <w:id w:val="-971597651"/>
      <w:docPartObj>
        <w:docPartGallery w:val="Page Numbers (Bottom of Page)"/>
        <w:docPartUnique/>
      </w:docPartObj>
    </w:sdtPr>
    <w:sdtContent>
      <w:p w14:paraId="0063C4EB" w14:textId="222CE140" w:rsidR="001704B3" w:rsidRPr="006E398E" w:rsidRDefault="001704B3" w:rsidP="00F35CEC">
        <w:pPr>
          <w:pStyle w:val="Footer"/>
          <w:framePr w:wrap="none" w:vAnchor="text" w:hAnchor="margin" w:xAlign="right" w:y="1"/>
          <w:rPr>
            <w:rStyle w:val="PageNumber"/>
            <w:rFonts w:ascii="Arial Narrow" w:hAnsi="Arial Narrow"/>
          </w:rPr>
        </w:pPr>
        <w:r w:rsidRPr="006E398E">
          <w:rPr>
            <w:rStyle w:val="PageNumber"/>
            <w:rFonts w:ascii="Arial Narrow" w:hAnsi="Arial Narrow"/>
          </w:rPr>
          <w:fldChar w:fldCharType="begin"/>
        </w:r>
        <w:r w:rsidRPr="006E398E">
          <w:rPr>
            <w:rStyle w:val="PageNumber"/>
            <w:rFonts w:ascii="Arial Narrow" w:hAnsi="Arial Narrow"/>
          </w:rPr>
          <w:instrText xml:space="preserve"> PAGE </w:instrText>
        </w:r>
        <w:r w:rsidRPr="006E398E">
          <w:rPr>
            <w:rStyle w:val="PageNumber"/>
            <w:rFonts w:ascii="Arial Narrow" w:hAnsi="Arial Narrow"/>
          </w:rPr>
          <w:fldChar w:fldCharType="separate"/>
        </w:r>
        <w:r w:rsidRPr="006E398E">
          <w:rPr>
            <w:rStyle w:val="PageNumber"/>
            <w:rFonts w:ascii="Arial Narrow" w:hAnsi="Arial Narrow"/>
            <w:noProof/>
          </w:rPr>
          <w:t>1</w:t>
        </w:r>
        <w:r w:rsidRPr="006E398E">
          <w:rPr>
            <w:rStyle w:val="PageNumber"/>
            <w:rFonts w:ascii="Arial Narrow" w:hAnsi="Arial Narrow"/>
          </w:rPr>
          <w:fldChar w:fldCharType="end"/>
        </w:r>
      </w:p>
    </w:sdtContent>
  </w:sdt>
  <w:p w14:paraId="5A72C7B1" w14:textId="6449185D" w:rsidR="001704B3" w:rsidRPr="001B25F1" w:rsidRDefault="001B25F1" w:rsidP="001B25F1">
    <w:pPr>
      <w:pStyle w:val="Footer"/>
      <w:ind w:right="360"/>
      <w:jc w:val="right"/>
      <w:rPr>
        <w:rFonts w:ascii="Arial Narrow" w:hAnsi="Arial Narrow"/>
        <w:i/>
        <w:iCs/>
        <w:sz w:val="20"/>
        <w:szCs w:val="20"/>
      </w:rPr>
    </w:pPr>
    <w:r w:rsidRPr="001B25F1">
      <w:rPr>
        <w:rFonts w:ascii="Arial Narrow" w:hAnsi="Arial Narrow"/>
        <w:i/>
        <w:iCs/>
        <w:sz w:val="20"/>
        <w:szCs w:val="20"/>
      </w:rPr>
      <w:t>Arthavidya Jurnal Ilmiah Ekonomi Maret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8966D" w14:textId="77777777" w:rsidR="006B5F7F" w:rsidRDefault="006B5F7F" w:rsidP="001704B3">
      <w:r>
        <w:separator/>
      </w:r>
    </w:p>
  </w:footnote>
  <w:footnote w:type="continuationSeparator" w:id="0">
    <w:p w14:paraId="685627C6" w14:textId="77777777" w:rsidR="006B5F7F" w:rsidRDefault="006B5F7F" w:rsidP="00170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E9160E"/>
    <w:multiLevelType w:val="singleLevel"/>
    <w:tmpl w:val="61E9160E"/>
    <w:lvl w:ilvl="0">
      <w:start w:val="3"/>
      <w:numFmt w:val="decimal"/>
      <w:suff w:val="space"/>
      <w:lvlText w:val="%1."/>
      <w:lvlJc w:val="left"/>
    </w:lvl>
  </w:abstractNum>
  <w:abstractNum w:abstractNumId="1" w15:restartNumberingAfterBreak="0">
    <w:nsid w:val="61E920C0"/>
    <w:multiLevelType w:val="singleLevel"/>
    <w:tmpl w:val="61E920C0"/>
    <w:lvl w:ilvl="0">
      <w:start w:val="2"/>
      <w:numFmt w:val="decimal"/>
      <w:suff w:val="space"/>
      <w:lvlText w:val="%1."/>
      <w:lvlJc w:val="left"/>
    </w:lvl>
  </w:abstractNum>
  <w:abstractNum w:abstractNumId="2" w15:restartNumberingAfterBreak="0">
    <w:nsid w:val="61E93DE8"/>
    <w:multiLevelType w:val="singleLevel"/>
    <w:tmpl w:val="61E93DE8"/>
    <w:lvl w:ilvl="0">
      <w:start w:val="3"/>
      <w:numFmt w:val="decimal"/>
      <w:suff w:val="space"/>
      <w:lvlText w:val="%1."/>
      <w:lvlJc w:val="left"/>
    </w:lvl>
  </w:abstractNum>
  <w:abstractNum w:abstractNumId="3" w15:restartNumberingAfterBreak="0">
    <w:nsid w:val="61E9464F"/>
    <w:multiLevelType w:val="singleLevel"/>
    <w:tmpl w:val="61E9464F"/>
    <w:lvl w:ilvl="0">
      <w:start w:val="2"/>
      <w:numFmt w:val="decimal"/>
      <w:suff w:val="space"/>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FBC266B"/>
    <w:rsid w:val="001704B3"/>
    <w:rsid w:val="001B25F1"/>
    <w:rsid w:val="006B5F7F"/>
    <w:rsid w:val="006E398E"/>
    <w:rsid w:val="00DA59D3"/>
    <w:rsid w:val="067FE975"/>
    <w:rsid w:val="1F5FCA9D"/>
    <w:rsid w:val="3DFBF7CA"/>
    <w:rsid w:val="6C3F2546"/>
    <w:rsid w:val="7FBC266B"/>
    <w:rsid w:val="7FDF8471"/>
    <w:rsid w:val="7FF122EA"/>
    <w:rsid w:val="7FFFEA78"/>
    <w:rsid w:val="B73FF182"/>
    <w:rsid w:val="B7DD43BE"/>
    <w:rsid w:val="BF52492E"/>
    <w:rsid w:val="D77D03C2"/>
    <w:rsid w:val="DEBD57B7"/>
    <w:rsid w:val="E7D09494"/>
    <w:rsid w:val="F77E2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FB1C0E7"/>
  <w15:docId w15:val="{4E31727D-DFF4-004B-8D26-E828C9FB8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D"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paragraph" w:styleId="Heading3">
    <w:name w:val="heading 3"/>
    <w:basedOn w:val="Normal"/>
    <w:next w:val="Normal"/>
    <w:unhideWhenUsed/>
    <w:qFormat/>
    <w:pPr>
      <w:keepNext/>
      <w:keepLines/>
      <w:spacing w:before="40"/>
      <w:outlineLvl w:val="2"/>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Pr>
      <w:sz w:val="24"/>
    </w:rPr>
  </w:style>
  <w:style w:type="character" w:styleId="Hyperlink">
    <w:name w:val="Hyperlink"/>
    <w:basedOn w:val="DefaultParagraphFont"/>
    <w:rPr>
      <w:color w:val="0000FF"/>
      <w:u w:val="single"/>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pPr>
      <w:ind w:left="720"/>
      <w:contextualSpacing/>
    </w:pPr>
  </w:style>
  <w:style w:type="paragraph" w:customStyle="1" w:styleId="p4">
    <w:name w:val="p4"/>
    <w:qFormat/>
    <w:pPr>
      <w:spacing w:line="320" w:lineRule="atLeast"/>
      <w:ind w:left="60"/>
      <w:jc w:val="center"/>
    </w:pPr>
    <w:rPr>
      <w:rFonts w:ascii="Times" w:eastAsia="Times" w:hAnsi="Times"/>
      <w:color w:val="264A60"/>
      <w:sz w:val="24"/>
      <w:szCs w:val="24"/>
      <w:lang w:val="en-US" w:eastAsia="zh-CN"/>
    </w:rPr>
  </w:style>
  <w:style w:type="paragraph" w:customStyle="1" w:styleId="p5">
    <w:name w:val="p5"/>
    <w:qFormat/>
    <w:pPr>
      <w:spacing w:line="320" w:lineRule="atLeast"/>
      <w:ind w:left="60"/>
    </w:pPr>
    <w:rPr>
      <w:rFonts w:ascii="Times" w:eastAsia="Times" w:hAnsi="Times"/>
      <w:color w:val="264A60"/>
      <w:sz w:val="24"/>
      <w:szCs w:val="24"/>
      <w:lang w:val="en-US" w:eastAsia="zh-CN"/>
    </w:rPr>
  </w:style>
  <w:style w:type="paragraph" w:customStyle="1" w:styleId="p8">
    <w:name w:val="p8"/>
    <w:qFormat/>
    <w:pPr>
      <w:spacing w:line="400" w:lineRule="atLeast"/>
    </w:pPr>
    <w:rPr>
      <w:rFonts w:ascii="Times" w:eastAsia="Times" w:hAnsi="Times"/>
      <w:sz w:val="24"/>
      <w:szCs w:val="24"/>
      <w:lang w:val="en-US" w:eastAsia="zh-CN"/>
    </w:rPr>
  </w:style>
  <w:style w:type="paragraph" w:customStyle="1" w:styleId="p6">
    <w:name w:val="p6"/>
    <w:qFormat/>
    <w:pPr>
      <w:spacing w:line="320" w:lineRule="atLeast"/>
      <w:ind w:left="60"/>
      <w:jc w:val="right"/>
    </w:pPr>
    <w:rPr>
      <w:rFonts w:ascii="Times" w:eastAsia="Times" w:hAnsi="Times"/>
      <w:color w:val="010205"/>
      <w:sz w:val="24"/>
      <w:szCs w:val="24"/>
      <w:lang w:val="en-US" w:eastAsia="zh-CN"/>
    </w:rPr>
  </w:style>
  <w:style w:type="paragraph" w:customStyle="1" w:styleId="p1">
    <w:name w:val="p1"/>
    <w:rPr>
      <w:rFonts w:ascii="Helvetica" w:eastAsia="Helvetica" w:hAnsi="Helvetica"/>
      <w:sz w:val="24"/>
      <w:szCs w:val="24"/>
      <w:lang w:val="en-US" w:eastAsia="zh-CN"/>
    </w:rPr>
  </w:style>
  <w:style w:type="paragraph" w:customStyle="1" w:styleId="p3">
    <w:name w:val="p3"/>
    <w:pPr>
      <w:spacing w:line="320" w:lineRule="atLeast"/>
      <w:ind w:left="60"/>
    </w:pPr>
    <w:rPr>
      <w:rFonts w:ascii="Arial" w:hAnsi="Arial"/>
      <w:color w:val="264A60"/>
      <w:sz w:val="24"/>
      <w:szCs w:val="24"/>
      <w:lang w:val="en-US" w:eastAsia="zh-CN"/>
    </w:rPr>
  </w:style>
  <w:style w:type="paragraph" w:customStyle="1" w:styleId="p2">
    <w:name w:val="p2"/>
    <w:pPr>
      <w:spacing w:line="320" w:lineRule="atLeast"/>
      <w:ind w:left="60"/>
      <w:jc w:val="center"/>
    </w:pPr>
    <w:rPr>
      <w:rFonts w:ascii="Arial" w:hAnsi="Arial"/>
      <w:color w:val="010205"/>
      <w:sz w:val="30"/>
      <w:szCs w:val="30"/>
      <w:lang w:val="en-US" w:eastAsia="zh-CN"/>
    </w:rPr>
  </w:style>
  <w:style w:type="paragraph" w:customStyle="1" w:styleId="p7">
    <w:name w:val="p7"/>
    <w:pPr>
      <w:spacing w:line="320" w:lineRule="atLeast"/>
      <w:ind w:left="60"/>
    </w:pPr>
    <w:rPr>
      <w:rFonts w:ascii="Arial" w:hAnsi="Arial"/>
      <w:color w:val="010205"/>
      <w:sz w:val="24"/>
      <w:szCs w:val="24"/>
      <w:lang w:val="en-US" w:eastAsia="zh-CN"/>
    </w:rPr>
  </w:style>
  <w:style w:type="paragraph" w:styleId="Footer">
    <w:name w:val="footer"/>
    <w:basedOn w:val="Normal"/>
    <w:link w:val="FooterChar"/>
    <w:uiPriority w:val="99"/>
    <w:rsid w:val="001704B3"/>
    <w:pPr>
      <w:tabs>
        <w:tab w:val="center" w:pos="4680"/>
        <w:tab w:val="right" w:pos="9360"/>
      </w:tabs>
    </w:pPr>
  </w:style>
  <w:style w:type="character" w:customStyle="1" w:styleId="FooterChar">
    <w:name w:val="Footer Char"/>
    <w:basedOn w:val="DefaultParagraphFont"/>
    <w:link w:val="Footer"/>
    <w:uiPriority w:val="99"/>
    <w:rsid w:val="001704B3"/>
    <w:rPr>
      <w:rFonts w:asciiTheme="minorHAnsi" w:eastAsiaTheme="minorEastAsia" w:hAnsiTheme="minorHAnsi" w:cstheme="minorBidi"/>
      <w:kern w:val="2"/>
      <w:sz w:val="21"/>
      <w:szCs w:val="24"/>
      <w:lang w:val="en-US" w:eastAsia="zh-CN"/>
    </w:rPr>
  </w:style>
  <w:style w:type="character" w:styleId="PageNumber">
    <w:name w:val="page number"/>
    <w:basedOn w:val="DefaultParagraphFont"/>
    <w:rsid w:val="001704B3"/>
  </w:style>
  <w:style w:type="paragraph" w:styleId="Header">
    <w:name w:val="header"/>
    <w:basedOn w:val="Normal"/>
    <w:link w:val="HeaderChar"/>
    <w:rsid w:val="001704B3"/>
    <w:pPr>
      <w:tabs>
        <w:tab w:val="center" w:pos="4680"/>
        <w:tab w:val="right" w:pos="9360"/>
      </w:tabs>
    </w:pPr>
  </w:style>
  <w:style w:type="character" w:customStyle="1" w:styleId="HeaderChar">
    <w:name w:val="Header Char"/>
    <w:basedOn w:val="DefaultParagraphFont"/>
    <w:link w:val="Header"/>
    <w:rsid w:val="001704B3"/>
    <w:rPr>
      <w:rFonts w:asciiTheme="minorHAnsi" w:eastAsiaTheme="minorEastAsia" w:hAnsiTheme="minorHAnsi" w:cstheme="minorBidi"/>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ahmatsetiawan@feb.unair.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helene.elisabeth.simon-2019@feb.unair.ac.id2"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private/var/folders/_s/h22yxdx16ts6t638qzjqqwg80000gn/T/com.kingsoft.wpsoffice.mac.global/wps.AQMmWF/Chart%2520in%2520Wp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ndard"/>
        <c:varyColors val="0"/>
        <c:ser>
          <c:idx val="0"/>
          <c:order val="0"/>
          <c:tx>
            <c:strRef>
              <c:f>"ROA"</c:f>
              <c:strCache>
                <c:ptCount val="1"/>
                <c:pt idx="0">
                  <c:v>ROA</c:v>
                </c:pt>
              </c:strCache>
            </c:strRef>
          </c:tx>
          <c:spPr>
            <a:solidFill>
              <a:schemeClr val="accent1"/>
            </a:solidFill>
            <a:ln>
              <a:noFill/>
            </a:ln>
            <a:effectLst/>
          </c:spPr>
          <c:val>
            <c:numRef>
              <c:f>'[Chart in Wps.xlsx]Sheet1'!$B$2:$B$7</c:f>
              <c:numCache>
                <c:formatCode>General</c:formatCode>
                <c:ptCount val="6"/>
                <c:pt idx="0">
                  <c:v>-4.76565364567757E-2</c:v>
                </c:pt>
                <c:pt idx="1">
                  <c:v>7.8725141637424306E-2</c:v>
                </c:pt>
                <c:pt idx="2">
                  <c:v>0.349695235237104</c:v>
                </c:pt>
                <c:pt idx="3">
                  <c:v>0.45167289794583498</c:v>
                </c:pt>
                <c:pt idx="4">
                  <c:v>0.112466273537529</c:v>
                </c:pt>
                <c:pt idx="5">
                  <c:v>0.13133608331552901</c:v>
                </c:pt>
              </c:numCache>
            </c:numRef>
          </c:val>
          <c:extLst>
            <c:ext xmlns:c16="http://schemas.microsoft.com/office/drawing/2014/chart" uri="{C3380CC4-5D6E-409C-BE32-E72D297353CC}">
              <c16:uniqueId val="{00000000-759B-B646-87AB-FC5E1EDF2E09}"/>
            </c:ext>
          </c:extLst>
        </c:ser>
        <c:dLbls>
          <c:showLegendKey val="0"/>
          <c:showVal val="0"/>
          <c:showCatName val="0"/>
          <c:showSerName val="0"/>
          <c:showPercent val="0"/>
          <c:showBubbleSize val="0"/>
        </c:dLbls>
        <c:axId val="887470249"/>
        <c:axId val="733011197"/>
      </c:areaChart>
      <c:catAx>
        <c:axId val="88747024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33011197"/>
        <c:crosses val="autoZero"/>
        <c:auto val="1"/>
        <c:lblAlgn val="ctr"/>
        <c:lblOffset val="100"/>
        <c:noMultiLvlLbl val="0"/>
      </c:catAx>
      <c:valAx>
        <c:axId val="73301119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87470249"/>
        <c:crosses val="autoZero"/>
        <c:crossBetween val="midCat"/>
      </c:valAx>
      <c:spPr>
        <a:noFill/>
        <a:ln>
          <a:noFill/>
        </a:ln>
        <a:effectLst/>
      </c:spPr>
    </c:plotArea>
    <c:legend>
      <c:legendPos val="b"/>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5698</Words>
  <Characters>32485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heleneelisabethsimon</dc:creator>
  <cp:lastModifiedBy>nukhan.wp</cp:lastModifiedBy>
  <cp:revision>2</cp:revision>
  <dcterms:created xsi:type="dcterms:W3CDTF">2022-01-20T08:47:00Z</dcterms:created>
  <dcterms:modified xsi:type="dcterms:W3CDTF">2022-03-10T04:10:00Z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1033-3.2.0.6370</vt:lpwstr>
  </property>
</Properties>
</file>